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6898" w:type="dxa"/>
        <w:tblLayout w:type="fixed"/>
        <w:tblLook w:val="04A0" w:firstRow="1" w:lastRow="0" w:firstColumn="1" w:lastColumn="0" w:noHBand="0" w:noVBand="1"/>
      </w:tblPr>
      <w:tblGrid>
        <w:gridCol w:w="2414"/>
        <w:gridCol w:w="2414"/>
        <w:gridCol w:w="2414"/>
        <w:gridCol w:w="2414"/>
        <w:gridCol w:w="2414"/>
        <w:gridCol w:w="2414"/>
        <w:gridCol w:w="2414"/>
      </w:tblGrid>
      <w:tr w:rsidR="007B5291" w:rsidRPr="00626381" w:rsidTr="00863E16">
        <w:trPr>
          <w:gridAfter w:val="1"/>
          <w:wAfter w:w="2414" w:type="dxa"/>
        </w:trPr>
        <w:tc>
          <w:tcPr>
            <w:tcW w:w="14484" w:type="dxa"/>
            <w:gridSpan w:val="6"/>
            <w:tcBorders>
              <w:bottom w:val="single" w:sz="4" w:space="0" w:color="auto"/>
            </w:tcBorders>
          </w:tcPr>
          <w:p w:rsidR="007B5291" w:rsidRPr="00626381" w:rsidRDefault="007B5291" w:rsidP="009027E2">
            <w:pPr>
              <w:tabs>
                <w:tab w:val="left" w:pos="882"/>
                <w:tab w:val="center" w:pos="7134"/>
              </w:tabs>
              <w:rPr>
                <w:rFonts w:cs="Times New Roman"/>
              </w:rPr>
            </w:pPr>
            <w:bookmarkStart w:id="0" w:name="_GoBack"/>
            <w:bookmarkEnd w:id="0"/>
            <w:r w:rsidRPr="00626381">
              <w:rPr>
                <w:rFonts w:cs="Times New Roman"/>
              </w:rPr>
              <w:tab/>
            </w:r>
            <w:r w:rsidRPr="00626381">
              <w:rPr>
                <w:rFonts w:cs="Times New Roman"/>
              </w:rPr>
              <w:tab/>
              <w:t>Color Codes:</w:t>
            </w:r>
            <w:r w:rsidR="00A77162" w:rsidRPr="00626381">
              <w:rPr>
                <w:rFonts w:cs="Times New Roman"/>
              </w:rPr>
              <w:t xml:space="preserve">  </w:t>
            </w:r>
            <w:r w:rsidRPr="00626381">
              <w:rPr>
                <w:rFonts w:cs="Times New Roman"/>
              </w:rPr>
              <w:t xml:space="preserve">   </w:t>
            </w:r>
            <w:r w:rsidRPr="00626381">
              <w:rPr>
                <w:rFonts w:cs="Times New Roman"/>
                <w:shd w:val="clear" w:color="auto" w:fill="C6D9F1" w:themeFill="text2" w:themeFillTint="33"/>
              </w:rPr>
              <w:t>Paper</w:t>
            </w:r>
            <w:r w:rsidRPr="00626381">
              <w:rPr>
                <w:rFonts w:cs="Times New Roman"/>
              </w:rPr>
              <w:t xml:space="preserve">               </w:t>
            </w:r>
            <w:r w:rsidRPr="00626381">
              <w:rPr>
                <w:rFonts w:cs="Times New Roman"/>
                <w:shd w:val="clear" w:color="auto" w:fill="FFFF00"/>
              </w:rPr>
              <w:t>Panel</w:t>
            </w:r>
            <w:r w:rsidRPr="00626381">
              <w:rPr>
                <w:rFonts w:cs="Times New Roman"/>
              </w:rPr>
              <w:t xml:space="preserve">              </w:t>
            </w:r>
            <w:r w:rsidR="00A77162" w:rsidRPr="00626381">
              <w:rPr>
                <w:rFonts w:cs="Times New Roman"/>
              </w:rPr>
              <w:t xml:space="preserve"> </w:t>
            </w:r>
            <w:r w:rsidR="00A77162" w:rsidRPr="00626381">
              <w:rPr>
                <w:rFonts w:cs="Times New Roman"/>
                <w:shd w:val="clear" w:color="auto" w:fill="FBD4B4" w:themeFill="accent6" w:themeFillTint="66"/>
              </w:rPr>
              <w:t xml:space="preserve">Roundtable </w:t>
            </w:r>
            <w:r w:rsidR="00A77162" w:rsidRPr="00626381">
              <w:rPr>
                <w:rFonts w:cs="Times New Roman"/>
              </w:rPr>
              <w:t xml:space="preserve">              </w:t>
            </w:r>
            <w:r w:rsidR="00A77162" w:rsidRPr="00626381">
              <w:rPr>
                <w:rFonts w:cs="Times New Roman"/>
                <w:shd w:val="clear" w:color="auto" w:fill="CCC0D9" w:themeFill="accent4" w:themeFillTint="66"/>
              </w:rPr>
              <w:t xml:space="preserve">Teaching </w:t>
            </w:r>
            <w:r w:rsidR="009027E2" w:rsidRPr="00626381">
              <w:rPr>
                <w:rFonts w:cs="Times New Roman"/>
                <w:shd w:val="clear" w:color="auto" w:fill="CCC0D9" w:themeFill="accent4" w:themeFillTint="66"/>
              </w:rPr>
              <w:t>Workshop</w:t>
            </w:r>
            <w:r w:rsidR="00A77162" w:rsidRPr="00626381">
              <w:rPr>
                <w:rFonts w:cs="Times New Roman"/>
              </w:rPr>
              <w:t xml:space="preserve">               </w:t>
            </w:r>
          </w:p>
        </w:tc>
      </w:tr>
      <w:tr w:rsidR="007B5291" w:rsidRPr="00626381" w:rsidTr="00863E16">
        <w:trPr>
          <w:gridAfter w:val="1"/>
          <w:wAfter w:w="2414" w:type="dxa"/>
        </w:trPr>
        <w:tc>
          <w:tcPr>
            <w:tcW w:w="2414" w:type="dxa"/>
            <w:tcBorders>
              <w:bottom w:val="single" w:sz="4" w:space="0" w:color="auto"/>
            </w:tcBorders>
          </w:tcPr>
          <w:p w:rsidR="00857939" w:rsidRPr="00626381" w:rsidRDefault="00857939" w:rsidP="007B5291">
            <w:pPr>
              <w:jc w:val="center"/>
              <w:rPr>
                <w:rFonts w:cs="Times New Roman"/>
              </w:rPr>
            </w:pPr>
          </w:p>
          <w:p w:rsidR="007B5291" w:rsidRPr="00626381" w:rsidRDefault="00857939" w:rsidP="007B5291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>LSJ and Paper Sessions</w:t>
            </w:r>
          </w:p>
          <w:p w:rsidR="00857939" w:rsidRPr="00626381" w:rsidRDefault="00857939" w:rsidP="007B5291">
            <w:pPr>
              <w:jc w:val="center"/>
              <w:rPr>
                <w:rFonts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857939" w:rsidRPr="00626381" w:rsidRDefault="00857939" w:rsidP="007B5291">
            <w:pPr>
              <w:jc w:val="center"/>
              <w:rPr>
                <w:rFonts w:cs="Times New Roman"/>
              </w:rPr>
            </w:pPr>
          </w:p>
          <w:p w:rsidR="00857939" w:rsidRPr="00626381" w:rsidRDefault="00857939" w:rsidP="007B5291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>Worker Voice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7B5291" w:rsidRPr="00626381" w:rsidRDefault="007B5291" w:rsidP="007B5291">
            <w:pPr>
              <w:jc w:val="center"/>
              <w:rPr>
                <w:rFonts w:cs="Times New Roman"/>
              </w:rPr>
            </w:pPr>
          </w:p>
          <w:p w:rsidR="00857939" w:rsidRPr="00626381" w:rsidRDefault="00857939" w:rsidP="007B5291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Leadership and </w:t>
            </w:r>
          </w:p>
          <w:p w:rsidR="00857939" w:rsidRPr="00626381" w:rsidRDefault="00857939" w:rsidP="007B5291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>Worker Education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7B5291" w:rsidRPr="00626381" w:rsidRDefault="007B5291" w:rsidP="00D47932">
            <w:pPr>
              <w:jc w:val="center"/>
              <w:rPr>
                <w:rFonts w:cs="Times New Roman"/>
              </w:rPr>
            </w:pPr>
          </w:p>
          <w:p w:rsidR="00045552" w:rsidRPr="00626381" w:rsidRDefault="00045552" w:rsidP="00045552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>Building Labor and Community</w:t>
            </w:r>
          </w:p>
          <w:p w:rsidR="00857939" w:rsidRPr="00626381" w:rsidRDefault="00857939" w:rsidP="00D47932">
            <w:pPr>
              <w:jc w:val="center"/>
              <w:rPr>
                <w:rFonts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857939" w:rsidRPr="00626381" w:rsidRDefault="00857939" w:rsidP="00D47932">
            <w:pPr>
              <w:jc w:val="center"/>
              <w:rPr>
                <w:rFonts w:cs="Times New Roman"/>
              </w:rPr>
            </w:pPr>
          </w:p>
          <w:p w:rsidR="007B5291" w:rsidRPr="00626381" w:rsidRDefault="00D47932" w:rsidP="00D47932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>Popular Education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7B5291" w:rsidRPr="00626381" w:rsidRDefault="007B5291" w:rsidP="007B5291">
            <w:pPr>
              <w:jc w:val="center"/>
              <w:rPr>
                <w:rFonts w:cs="Times New Roman"/>
              </w:rPr>
            </w:pPr>
          </w:p>
          <w:p w:rsidR="00857939" w:rsidRPr="00626381" w:rsidRDefault="00045552" w:rsidP="00045552">
            <w:pPr>
              <w:jc w:val="center"/>
              <w:rPr>
                <w:rFonts w:cs="Times New Roman"/>
              </w:rPr>
            </w:pPr>
            <w:r w:rsidRPr="00626381">
              <w:rPr>
                <w:rFonts w:cs="Times New Roman"/>
              </w:rPr>
              <w:t>International Concerns</w:t>
            </w:r>
          </w:p>
        </w:tc>
      </w:tr>
      <w:tr w:rsidR="007B5291" w:rsidRPr="00626381" w:rsidTr="00863E16">
        <w:trPr>
          <w:gridAfter w:val="1"/>
          <w:wAfter w:w="2414" w:type="dxa"/>
        </w:trPr>
        <w:tc>
          <w:tcPr>
            <w:tcW w:w="14484" w:type="dxa"/>
            <w:gridSpan w:val="6"/>
            <w:shd w:val="pct12" w:color="auto" w:fill="auto"/>
          </w:tcPr>
          <w:p w:rsidR="007B5291" w:rsidRPr="00626381" w:rsidRDefault="00F26436" w:rsidP="007B5291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Thursday </w:t>
            </w:r>
            <w:r w:rsidR="00043521" w:rsidRPr="00626381">
              <w:rPr>
                <w:rFonts w:cs="Times New Roman"/>
              </w:rPr>
              <w:t>April 14</w:t>
            </w:r>
          </w:p>
          <w:p w:rsidR="007B5291" w:rsidRPr="00626381" w:rsidRDefault="007B5291" w:rsidP="007B5291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Concurrent Sessions 1 </w:t>
            </w:r>
          </w:p>
          <w:p w:rsidR="007B5291" w:rsidRPr="00626381" w:rsidRDefault="007B5291" w:rsidP="007B5291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8:00 – 10:00am</w:t>
            </w:r>
          </w:p>
        </w:tc>
      </w:tr>
      <w:tr w:rsidR="00061B70" w:rsidRPr="00626381" w:rsidTr="007468AE">
        <w:trPr>
          <w:gridAfter w:val="1"/>
          <w:wAfter w:w="2414" w:type="dxa"/>
        </w:trPr>
        <w:tc>
          <w:tcPr>
            <w:tcW w:w="2414" w:type="dxa"/>
            <w:shd w:val="clear" w:color="auto" w:fill="C6D9F1" w:themeFill="text2" w:themeFillTint="33"/>
          </w:tcPr>
          <w:p w:rsidR="007F46E4" w:rsidRPr="00626381" w:rsidRDefault="007F46E4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LSJ Paper Session</w:t>
            </w:r>
          </w:p>
          <w:p w:rsidR="007F46E4" w:rsidRPr="00626381" w:rsidRDefault="007F46E4" w:rsidP="00061B70">
            <w:pPr>
              <w:rPr>
                <w:rFonts w:cs="Times New Roman"/>
              </w:rPr>
            </w:pP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Black from white: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How Civil Rights and labor Rights Became 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Separate Freedoms with the U.S. civil war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(de Leon)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</w:p>
          <w:p w:rsidR="00061B70" w:rsidRPr="00626381" w:rsidRDefault="00061B70" w:rsidP="00061B70">
            <w:r w:rsidRPr="00626381">
              <w:t>Living in the Red: Black steelworkers during the 1959 strike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(Wagner)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</w:p>
          <w:p w:rsidR="00061B70" w:rsidRPr="00626381" w:rsidRDefault="00061B70" w:rsidP="00061B70">
            <w:r w:rsidRPr="00626381">
              <w:t>Race, Class and a Generation Divided in Postwar Milwaukee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(Connell)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Session Chair:</w:t>
            </w:r>
          </w:p>
          <w:p w:rsidR="009C4951" w:rsidRPr="00626381" w:rsidRDefault="009C4951" w:rsidP="00061B70">
            <w:pPr>
              <w:rPr>
                <w:rFonts w:cs="Times New Roman"/>
              </w:rPr>
            </w:pPr>
          </w:p>
          <w:p w:rsidR="00061B70" w:rsidRPr="00626381" w:rsidRDefault="00061B70" w:rsidP="00061B70">
            <w:pPr>
              <w:rPr>
                <w:rFonts w:cs="Times New Roman"/>
              </w:rPr>
            </w:pPr>
          </w:p>
        </w:tc>
        <w:tc>
          <w:tcPr>
            <w:tcW w:w="2414" w:type="dxa"/>
            <w:shd w:val="clear" w:color="auto" w:fill="FBD4B4" w:themeFill="accent6" w:themeFillTint="66"/>
          </w:tcPr>
          <w:p w:rsidR="007468AE" w:rsidRPr="00626381" w:rsidRDefault="007468AE" w:rsidP="007468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26381">
              <w:rPr>
                <w:rFonts w:eastAsia="Times New Roman" w:cs="Times New Roman"/>
                <w:color w:val="000000"/>
                <w:sz w:val="24"/>
                <w:szCs w:val="24"/>
              </w:rPr>
              <w:t>Union Internship Programs: Making the Connections to Develop and Empower Young Labor Activism and Careers in the Movement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</w:p>
          <w:p w:rsidR="007468AE" w:rsidRPr="00626381" w:rsidRDefault="007468AE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(Flores, Hughes, Espinoza, Scott, Nettle, Richards)</w:t>
            </w:r>
          </w:p>
        </w:tc>
        <w:tc>
          <w:tcPr>
            <w:tcW w:w="2414" w:type="dxa"/>
            <w:shd w:val="clear" w:color="auto" w:fill="FFFF00"/>
          </w:tcPr>
          <w:p w:rsidR="00824575" w:rsidRPr="00626381" w:rsidRDefault="00824575" w:rsidP="00824575">
            <w:r w:rsidRPr="00626381">
              <w:t>The National Labor Leadership Initiative (NLLI):</w:t>
            </w:r>
          </w:p>
          <w:p w:rsidR="00824575" w:rsidRPr="00626381" w:rsidRDefault="00824575" w:rsidP="00824575">
            <w:r w:rsidRPr="00626381">
              <w:t>Creating a Space for Leadership Development Connecting Labor, Community, Race and Gender</w:t>
            </w:r>
          </w:p>
          <w:p w:rsidR="00061B70" w:rsidRPr="00626381" w:rsidRDefault="00061B70" w:rsidP="00061B70"/>
          <w:p w:rsidR="00824575" w:rsidRPr="00626381" w:rsidRDefault="00824575" w:rsidP="00061B70">
            <w:r w:rsidRPr="00626381">
              <w:t>(</w:t>
            </w:r>
            <w:proofErr w:type="spellStart"/>
            <w:r w:rsidRPr="00626381">
              <w:t>Grabelsky</w:t>
            </w:r>
            <w:proofErr w:type="spellEnd"/>
            <w:r w:rsidRPr="00626381">
              <w:t xml:space="preserve">, Byrd, </w:t>
            </w:r>
            <w:proofErr w:type="spellStart"/>
            <w:r w:rsidRPr="00626381">
              <w:t>Sniderman</w:t>
            </w:r>
            <w:proofErr w:type="spellEnd"/>
            <w:r w:rsidRPr="00626381">
              <w:t xml:space="preserve">, Berthoud, Hammond, </w:t>
            </w:r>
            <w:proofErr w:type="spellStart"/>
            <w:r w:rsidRPr="00626381">
              <w:t>Argyres</w:t>
            </w:r>
            <w:proofErr w:type="spellEnd"/>
            <w:r w:rsidRPr="00626381">
              <w:t>, Winning, NLLI)</w:t>
            </w:r>
          </w:p>
        </w:tc>
        <w:tc>
          <w:tcPr>
            <w:tcW w:w="2414" w:type="dxa"/>
            <w:shd w:val="clear" w:color="auto" w:fill="FFFF00"/>
          </w:tcPr>
          <w:p w:rsidR="00061B70" w:rsidRPr="00626381" w:rsidRDefault="00061B70" w:rsidP="00061B70">
            <w:r w:rsidRPr="00626381">
              <w:t>Community-Labor Education and Coalition Building: Building Power and Confronting Racism</w:t>
            </w:r>
          </w:p>
          <w:p w:rsidR="00061B70" w:rsidRPr="00626381" w:rsidRDefault="00061B70" w:rsidP="00061B70">
            <w:pPr>
              <w:rPr>
                <w:rFonts w:eastAsia="Times New Roman" w:cs="Times New Roman"/>
                <w:iCs/>
              </w:rPr>
            </w:pPr>
          </w:p>
          <w:p w:rsidR="00061B70" w:rsidRPr="00626381" w:rsidRDefault="00061B70" w:rsidP="00061B70">
            <w:r w:rsidRPr="00626381">
              <w:rPr>
                <w:rFonts w:eastAsia="Times New Roman" w:cs="Times New Roman"/>
                <w:iCs/>
              </w:rPr>
              <w:t xml:space="preserve">(Larson, Moulden, </w:t>
            </w:r>
            <w:proofErr w:type="spellStart"/>
            <w:r w:rsidRPr="00626381">
              <w:rPr>
                <w:rFonts w:eastAsia="Times New Roman" w:cs="Times New Roman"/>
                <w:iCs/>
              </w:rPr>
              <w:t>Rivero</w:t>
            </w:r>
            <w:proofErr w:type="spellEnd"/>
            <w:r w:rsidRPr="00626381">
              <w:rPr>
                <w:rFonts w:eastAsia="Times New Roman" w:cs="Times New Roman"/>
                <w:iCs/>
              </w:rPr>
              <w:t>, Santos, Araujo)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6E7D12" w:rsidRPr="00626381" w:rsidRDefault="006E7D12" w:rsidP="006E7D12">
            <w:r w:rsidRPr="00626381">
              <w:t>(Un)popular Economics - Popular Education and Building Campaigns around Student Debt</w:t>
            </w:r>
          </w:p>
          <w:p w:rsidR="006E7D12" w:rsidRPr="00626381" w:rsidRDefault="006E7D12" w:rsidP="006E7D12"/>
          <w:p w:rsidR="006E7D12" w:rsidRPr="00626381" w:rsidRDefault="006E7D12" w:rsidP="006E7D12">
            <w:r w:rsidRPr="00626381">
              <w:t>(Williams, Sims)</w:t>
            </w:r>
          </w:p>
          <w:p w:rsidR="006E7D12" w:rsidRPr="00626381" w:rsidRDefault="004E3CB0" w:rsidP="00061B70">
            <w:pPr>
              <w:rPr>
                <w:rFonts w:cs="Times New Roman"/>
              </w:rPr>
            </w:pPr>
            <w:r w:rsidRPr="00626381">
              <w:rPr>
                <w:noProof/>
                <w:lang w:val="es-ES" w:eastAsia="es-ES"/>
              </w:rPr>
              <w:drawing>
                <wp:anchor distT="0" distB="0" distL="114300" distR="114300" simplePos="0" relativeHeight="251658240" behindDoc="0" locked="0" layoutInCell="1" allowOverlap="1" wp14:anchorId="56146B77" wp14:editId="686B9C14">
                  <wp:simplePos x="0" y="0"/>
                  <wp:positionH relativeFrom="column">
                    <wp:posOffset>395713</wp:posOffset>
                  </wp:positionH>
                  <wp:positionV relativeFrom="paragraph">
                    <wp:posOffset>858316</wp:posOffset>
                  </wp:positionV>
                  <wp:extent cx="1897811" cy="1519261"/>
                  <wp:effectExtent l="0" t="0" r="7620" b="5080"/>
                  <wp:wrapNone/>
                  <wp:docPr id="1" name="Picture 1" descr="http://johnpierceesq.com/wp-content/uploads/2014/12/Draft-300x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johnpierceesq.com/wp-content/uploads/2014/12/Draft-300x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811" cy="151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061B70" w:rsidRPr="00626381" w:rsidRDefault="00CA5C3B" w:rsidP="00CA5C3B">
            <w:pPr>
              <w:rPr>
                <w:color w:val="000000"/>
              </w:rPr>
            </w:pPr>
            <w:r w:rsidRPr="00626381">
              <w:rPr>
                <w:color w:val="000000"/>
              </w:rPr>
              <w:t>Common Sense Economics: Globalization Guide</w:t>
            </w:r>
          </w:p>
          <w:p w:rsidR="00CA5C3B" w:rsidRPr="00626381" w:rsidRDefault="00CA5C3B" w:rsidP="00CA5C3B">
            <w:pPr>
              <w:rPr>
                <w:color w:val="000000"/>
              </w:rPr>
            </w:pPr>
          </w:p>
          <w:p w:rsidR="00CA5C3B" w:rsidRPr="00626381" w:rsidRDefault="00CA5C3B" w:rsidP="00CA5C3B">
            <w:pPr>
              <w:rPr>
                <w:rFonts w:cs="Times New Roman"/>
              </w:rPr>
            </w:pPr>
            <w:r w:rsidRPr="00626381">
              <w:rPr>
                <w:color w:val="000000"/>
              </w:rPr>
              <w:t>(Fanning)</w:t>
            </w:r>
          </w:p>
        </w:tc>
      </w:tr>
      <w:tr w:rsidR="00061B70" w:rsidRPr="00626381" w:rsidTr="00863E16">
        <w:trPr>
          <w:gridAfter w:val="1"/>
          <w:wAfter w:w="2414" w:type="dxa"/>
        </w:trPr>
        <w:tc>
          <w:tcPr>
            <w:tcW w:w="14484" w:type="dxa"/>
            <w:gridSpan w:val="6"/>
            <w:shd w:val="pct12" w:color="auto" w:fill="auto"/>
          </w:tcPr>
          <w:p w:rsidR="00061B70" w:rsidRPr="00626381" w:rsidRDefault="00043521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Thursday April 14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Concurrent Sessions 2</w:t>
            </w:r>
          </w:p>
          <w:p w:rsidR="00061B70" w:rsidRPr="00626381" w:rsidRDefault="00061B70" w:rsidP="00061B70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2:00 – 4:00pm</w:t>
            </w:r>
          </w:p>
        </w:tc>
      </w:tr>
      <w:tr w:rsidR="004C2FDA" w:rsidRPr="00626381" w:rsidTr="00B12215">
        <w:trPr>
          <w:gridAfter w:val="1"/>
          <w:wAfter w:w="2414" w:type="dxa"/>
        </w:trPr>
        <w:tc>
          <w:tcPr>
            <w:tcW w:w="2414" w:type="dxa"/>
            <w:shd w:val="clear" w:color="auto" w:fill="C6D9F1" w:themeFill="text2" w:themeFillTint="33"/>
          </w:tcPr>
          <w:p w:rsidR="004C2FDA" w:rsidRPr="00626381" w:rsidRDefault="004C2FDA" w:rsidP="004C2FDA">
            <w:r w:rsidRPr="00626381">
              <w:t>Unions seek to protect the health and safety of their members</w:t>
            </w:r>
          </w:p>
          <w:p w:rsidR="004C2FDA" w:rsidRPr="00626381" w:rsidRDefault="004C2FDA" w:rsidP="004C2FDA">
            <w:r w:rsidRPr="00626381">
              <w:lastRenderedPageBreak/>
              <w:t>(</w:t>
            </w:r>
            <w:proofErr w:type="spellStart"/>
            <w:r w:rsidRPr="00626381">
              <w:t>Sinyai</w:t>
            </w:r>
            <w:proofErr w:type="spellEnd"/>
            <w:r w:rsidRPr="00626381">
              <w:t xml:space="preserve">, </w:t>
            </w:r>
            <w:proofErr w:type="spellStart"/>
            <w:r w:rsidRPr="00626381">
              <w:t>Shoenfisch</w:t>
            </w:r>
            <w:proofErr w:type="spellEnd"/>
            <w:r w:rsidRPr="00626381">
              <w:t>)</w:t>
            </w:r>
          </w:p>
          <w:p w:rsidR="004C2FDA" w:rsidRPr="00626381" w:rsidRDefault="004C2FDA" w:rsidP="004C2FDA"/>
          <w:p w:rsidR="004C2FDA" w:rsidRPr="00626381" w:rsidRDefault="004C2FDA" w:rsidP="004C2FDA">
            <w:pPr>
              <w:rPr>
                <w:rFonts w:cs="Arial"/>
                <w:bCs/>
                <w:color w:val="000000"/>
              </w:rPr>
            </w:pPr>
            <w:r w:rsidRPr="00626381">
              <w:rPr>
                <w:rFonts w:cs="Arial"/>
                <w:bCs/>
                <w:color w:val="000000"/>
              </w:rPr>
              <w:t>Analysis of Just Cause in Labor Arbitration Cases on Workplace Safety and Health: 1997-2015</w:t>
            </w:r>
          </w:p>
          <w:p w:rsidR="004C2FDA" w:rsidRPr="00626381" w:rsidRDefault="004C2FDA" w:rsidP="004C2FDA">
            <w:pPr>
              <w:rPr>
                <w:color w:val="000000"/>
              </w:rPr>
            </w:pPr>
            <w:r w:rsidRPr="00626381">
              <w:rPr>
                <w:color w:val="000000"/>
              </w:rPr>
              <w:t>(Donald, Stephenson)</w:t>
            </w:r>
          </w:p>
          <w:p w:rsidR="004C2FDA" w:rsidRPr="00626381" w:rsidRDefault="004C2FDA" w:rsidP="004C2FDA"/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Union Resistance and Collusion in the Rise of Precarious Work in Sudbury Canada’s Nickel Mining Industry </w:t>
            </w:r>
          </w:p>
          <w:p w:rsidR="004C2FDA" w:rsidRPr="00626381" w:rsidRDefault="004C2FDA" w:rsidP="004C2FDA">
            <w:r w:rsidRPr="00626381">
              <w:t xml:space="preserve">(Roth, Steedman, </w:t>
            </w:r>
            <w:proofErr w:type="spellStart"/>
            <w:r w:rsidRPr="00626381">
              <w:t>Condratto</w:t>
            </w:r>
            <w:proofErr w:type="spellEnd"/>
            <w:r w:rsidRPr="00626381">
              <w:t>)</w:t>
            </w:r>
          </w:p>
          <w:p w:rsidR="004C2FDA" w:rsidRPr="00626381" w:rsidRDefault="004C2FDA" w:rsidP="004C2FDA">
            <w:pPr>
              <w:rPr>
                <w:color w:val="000000"/>
              </w:rPr>
            </w:pP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Session Chair:</w:t>
            </w:r>
            <w:r w:rsidR="002753D4">
              <w:rPr>
                <w:rFonts w:cs="Times New Roman"/>
              </w:rPr>
              <w:t xml:space="preserve"> Aaron Ondo</w:t>
            </w:r>
          </w:p>
          <w:p w:rsidR="009C4951" w:rsidRPr="00626381" w:rsidRDefault="009C4951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color w:val="000000"/>
              </w:rPr>
            </w:pPr>
          </w:p>
        </w:tc>
        <w:tc>
          <w:tcPr>
            <w:tcW w:w="2414" w:type="dxa"/>
            <w:shd w:val="clear" w:color="auto" w:fill="CCC0D9" w:themeFill="accent4" w:themeFillTint="66"/>
          </w:tcPr>
          <w:p w:rsidR="00971993" w:rsidRPr="00626381" w:rsidRDefault="00971993" w:rsidP="00971993">
            <w:pPr>
              <w:rPr>
                <w:bCs/>
                <w:color w:val="000000"/>
              </w:rPr>
            </w:pPr>
            <w:r w:rsidRPr="00626381">
              <w:rPr>
                <w:color w:val="000000"/>
              </w:rPr>
              <w:lastRenderedPageBreak/>
              <w:t xml:space="preserve">Internal Organizing 101: Building Strong Unions in a “Right to Work” </w:t>
            </w:r>
            <w:r w:rsidRPr="00626381">
              <w:rPr>
                <w:color w:val="000000"/>
              </w:rPr>
              <w:lastRenderedPageBreak/>
              <w:t>State</w:t>
            </w:r>
          </w:p>
          <w:p w:rsidR="00B12215" w:rsidRPr="00626381" w:rsidRDefault="00B12215" w:rsidP="004C2FDA">
            <w:pPr>
              <w:rPr>
                <w:rFonts w:cs="Times New Roman"/>
              </w:rPr>
            </w:pPr>
          </w:p>
          <w:p w:rsidR="00B12215" w:rsidRPr="00626381" w:rsidRDefault="00B12215" w:rsidP="00971993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r w:rsidR="00971993" w:rsidRPr="00626381">
              <w:rPr>
                <w:rFonts w:cs="Times New Roman"/>
              </w:rPr>
              <w:t xml:space="preserve">Clark-Bennett, </w:t>
            </w:r>
            <w:proofErr w:type="spellStart"/>
            <w:r w:rsidR="00971993" w:rsidRPr="00626381">
              <w:rPr>
                <w:rFonts w:cs="Times New Roman"/>
              </w:rPr>
              <w:t>Sherer</w:t>
            </w:r>
            <w:proofErr w:type="spellEnd"/>
            <w:r w:rsidRPr="00626381">
              <w:rPr>
                <w:rFonts w:cs="Times New Roman"/>
              </w:rPr>
              <w:t>)</w:t>
            </w:r>
          </w:p>
        </w:tc>
        <w:tc>
          <w:tcPr>
            <w:tcW w:w="2414" w:type="dxa"/>
            <w:shd w:val="clear" w:color="auto" w:fill="FFFF00"/>
          </w:tcPr>
          <w:p w:rsidR="004C2FDA" w:rsidRPr="00626381" w:rsidRDefault="004C2FDA" w:rsidP="004C2FDA">
            <w:pPr>
              <w:rPr>
                <w:rFonts w:eastAsia="Times New Roman" w:cs="Times New Roman"/>
                <w:iCs/>
              </w:rPr>
            </w:pPr>
            <w:proofErr w:type="spellStart"/>
            <w:r w:rsidRPr="00626381">
              <w:rPr>
                <w:rFonts w:eastAsia="Times New Roman" w:cs="Times New Roman"/>
                <w:iCs/>
              </w:rPr>
              <w:lastRenderedPageBreak/>
              <w:t>Freidrichs</w:t>
            </w:r>
            <w:proofErr w:type="spellEnd"/>
            <w:r w:rsidRPr="00626381">
              <w:rPr>
                <w:rFonts w:eastAsia="Times New Roman" w:cs="Times New Roman"/>
                <w:iCs/>
              </w:rPr>
              <w:t xml:space="preserve"> v. CTA</w:t>
            </w:r>
          </w:p>
          <w:p w:rsidR="004C2FDA" w:rsidRPr="00626381" w:rsidRDefault="004C2FDA" w:rsidP="004C2FDA">
            <w:pPr>
              <w:rPr>
                <w:rFonts w:eastAsia="Times New Roman" w:cs="Times New Roman"/>
                <w:iCs/>
              </w:rPr>
            </w:pPr>
          </w:p>
          <w:p w:rsidR="004C2FDA" w:rsidRPr="00626381" w:rsidRDefault="004C2FDA" w:rsidP="004C2FDA">
            <w:r w:rsidRPr="00626381">
              <w:rPr>
                <w:rFonts w:eastAsia="Times New Roman" w:cs="Times New Roman"/>
                <w:iCs/>
              </w:rPr>
              <w:t xml:space="preserve">(Bruno, </w:t>
            </w:r>
            <w:proofErr w:type="spellStart"/>
            <w:r w:rsidRPr="00626381">
              <w:rPr>
                <w:rFonts w:eastAsia="Times New Roman" w:cs="Times New Roman"/>
                <w:iCs/>
              </w:rPr>
              <w:t>Laslett</w:t>
            </w:r>
            <w:proofErr w:type="spellEnd"/>
            <w:r w:rsidRPr="00626381">
              <w:rPr>
                <w:rFonts w:eastAsia="Times New Roman" w:cs="Times New Roman"/>
                <w:iCs/>
              </w:rPr>
              <w:t xml:space="preserve">, </w:t>
            </w:r>
            <w:proofErr w:type="spellStart"/>
            <w:r w:rsidRPr="00626381">
              <w:rPr>
                <w:rFonts w:eastAsia="Times New Roman" w:cs="Times New Roman"/>
                <w:iCs/>
              </w:rPr>
              <w:t>Nissen</w:t>
            </w:r>
            <w:proofErr w:type="spellEnd"/>
            <w:r w:rsidRPr="00626381">
              <w:rPr>
                <w:rFonts w:eastAsia="Times New Roman" w:cs="Times New Roman"/>
                <w:iCs/>
              </w:rPr>
              <w:t xml:space="preserve">, </w:t>
            </w:r>
            <w:r w:rsidRPr="00626381">
              <w:rPr>
                <w:rFonts w:eastAsia="Times New Roman" w:cs="Times New Roman"/>
                <w:iCs/>
              </w:rPr>
              <w:lastRenderedPageBreak/>
              <w:t>Taylor, McBride, Argyles, Carrol, Ashby)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B12215" w:rsidRPr="00626381" w:rsidRDefault="00B12215" w:rsidP="00B12215">
            <w:pPr>
              <w:rPr>
                <w:rFonts w:cs="TimesNewRomanPSMT"/>
              </w:rPr>
            </w:pPr>
            <w:r w:rsidRPr="00626381">
              <w:rPr>
                <w:rFonts w:cs="TimesNewRomanPSMT"/>
              </w:rPr>
              <w:lastRenderedPageBreak/>
              <w:t>Who We Are Today: Using Film to Teach about Bias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(Diamond, Girvan)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rFonts w:cs="Times New Roman"/>
                <w:highlight w:val="yellow"/>
              </w:rPr>
            </w:pPr>
          </w:p>
        </w:tc>
        <w:tc>
          <w:tcPr>
            <w:tcW w:w="2414" w:type="dxa"/>
            <w:shd w:val="clear" w:color="auto" w:fill="CCC0D9" w:themeFill="accent4" w:themeFillTint="66"/>
          </w:tcPr>
          <w:p w:rsidR="004C2FDA" w:rsidRPr="00626381" w:rsidRDefault="004C2FDA" w:rsidP="004C2FDA">
            <w:r w:rsidRPr="00626381">
              <w:lastRenderedPageBreak/>
              <w:t>Reflection: Neglected partner to Doing racial justice</w:t>
            </w:r>
          </w:p>
          <w:p w:rsidR="004C2FDA" w:rsidRPr="00626381" w:rsidRDefault="004C2FDA" w:rsidP="004C2FDA"/>
          <w:p w:rsidR="004C2FDA" w:rsidRPr="00626381" w:rsidRDefault="004E3CB0" w:rsidP="004C2FDA">
            <w:pPr>
              <w:rPr>
                <w:rFonts w:cs="Times New Roman"/>
              </w:rPr>
            </w:pPr>
            <w:r w:rsidRPr="00626381">
              <w:rPr>
                <w:noProof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5BE1A277" wp14:editId="7A229C66">
                  <wp:simplePos x="0" y="0"/>
                  <wp:positionH relativeFrom="column">
                    <wp:posOffset>461142</wp:posOffset>
                  </wp:positionH>
                  <wp:positionV relativeFrom="paragraph">
                    <wp:posOffset>1463986</wp:posOffset>
                  </wp:positionV>
                  <wp:extent cx="1897811" cy="1519261"/>
                  <wp:effectExtent l="0" t="0" r="7620" b="5080"/>
                  <wp:wrapNone/>
                  <wp:docPr id="2" name="Picture 2" descr="http://johnpierceesq.com/wp-content/uploads/2014/12/Draft-300x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johnpierceesq.com/wp-content/uploads/2014/12/Draft-300x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811" cy="151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2FDA" w:rsidRPr="00626381">
              <w:t>(Berthoud, JWJ)</w:t>
            </w:r>
            <w:r w:rsidRPr="00626381">
              <w:rPr>
                <w:noProof/>
              </w:rPr>
              <w:t xml:space="preserve"> 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4C2FDA" w:rsidRPr="00626381" w:rsidRDefault="004C2FDA" w:rsidP="004C2FDA">
            <w:r w:rsidRPr="00626381">
              <w:lastRenderedPageBreak/>
              <w:t xml:space="preserve">Update on Common Sense Economics Immigration Curriculum: </w:t>
            </w:r>
            <w:r w:rsidRPr="00626381">
              <w:lastRenderedPageBreak/>
              <w:t>The Role of Refugees</w:t>
            </w:r>
          </w:p>
          <w:p w:rsidR="004C2FDA" w:rsidRPr="00626381" w:rsidRDefault="004C2FDA" w:rsidP="004C2FDA"/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t>(Bielski Boris, Livingston)</w:t>
            </w:r>
          </w:p>
        </w:tc>
      </w:tr>
      <w:tr w:rsidR="004C2FDA" w:rsidRPr="00626381" w:rsidTr="00BC5563">
        <w:tc>
          <w:tcPr>
            <w:tcW w:w="14484" w:type="dxa"/>
            <w:gridSpan w:val="6"/>
            <w:shd w:val="pct12" w:color="auto" w:fill="auto"/>
          </w:tcPr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lastRenderedPageBreak/>
              <w:t xml:space="preserve">Thursday </w:t>
            </w:r>
            <w:r w:rsidR="00043521" w:rsidRPr="00626381">
              <w:rPr>
                <w:rFonts w:cs="Times New Roman"/>
              </w:rPr>
              <w:t>April 14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Concurrent Sessions 3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4:30 – 6:30pm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</w:tcPr>
          <w:p w:rsidR="004C2FDA" w:rsidRPr="00626381" w:rsidRDefault="004C2FDA" w:rsidP="004C2FDA"/>
        </w:tc>
      </w:tr>
      <w:tr w:rsidR="004C2FDA" w:rsidRPr="00626381" w:rsidTr="00626381">
        <w:trPr>
          <w:gridAfter w:val="1"/>
          <w:wAfter w:w="2414" w:type="dxa"/>
        </w:trPr>
        <w:tc>
          <w:tcPr>
            <w:tcW w:w="241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2FDA" w:rsidRPr="00626381" w:rsidRDefault="004C2FDA" w:rsidP="004C2FDA">
            <w:r w:rsidRPr="00626381">
              <w:t>Unions and Politics Action: Strategic Options in the Age of Austerity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(Ross, Savage)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rFonts w:eastAsia="Times New Roman" w:cs="Times New Roman"/>
                <w:bCs/>
              </w:rPr>
            </w:pPr>
            <w:r w:rsidRPr="00626381">
              <w:rPr>
                <w:rFonts w:eastAsia="Times New Roman" w:cs="Times New Roman"/>
                <w:bCs/>
              </w:rPr>
              <w:t>How and Why Right to Work Laws Came to Michigan in 2012</w:t>
            </w:r>
          </w:p>
          <w:p w:rsidR="004C2FDA" w:rsidRPr="00626381" w:rsidRDefault="004C2FDA" w:rsidP="004C2FDA">
            <w:pPr>
              <w:rPr>
                <w:rFonts w:eastAsia="Times New Roman" w:cs="Times New Roman"/>
                <w:bCs/>
              </w:rPr>
            </w:pPr>
            <w:r w:rsidRPr="00626381">
              <w:rPr>
                <w:rFonts w:eastAsia="Times New Roman" w:cs="Times New Roman"/>
                <w:bCs/>
              </w:rPr>
              <w:t>(</w:t>
            </w:r>
            <w:proofErr w:type="spellStart"/>
            <w:r w:rsidRPr="00626381">
              <w:rPr>
                <w:rFonts w:eastAsia="Times New Roman" w:cs="Times New Roman"/>
                <w:bCs/>
              </w:rPr>
              <w:t>Revitte</w:t>
            </w:r>
            <w:proofErr w:type="spellEnd"/>
            <w:r w:rsidRPr="00626381">
              <w:rPr>
                <w:rFonts w:eastAsia="Times New Roman" w:cs="Times New Roman"/>
                <w:bCs/>
              </w:rPr>
              <w:t>)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r w:rsidRPr="00626381">
              <w:t xml:space="preserve">How to Talk About Fair Share: Dismantling the Logic of “Paycheck </w:t>
            </w:r>
            <w:r w:rsidRPr="00626381">
              <w:lastRenderedPageBreak/>
              <w:t>Protection.”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proofErr w:type="spellStart"/>
            <w:r w:rsidRPr="00626381">
              <w:rPr>
                <w:rFonts w:cs="Times New Roman"/>
              </w:rPr>
              <w:t>Lafer</w:t>
            </w:r>
            <w:proofErr w:type="spellEnd"/>
            <w:r w:rsidRPr="00626381">
              <w:rPr>
                <w:rFonts w:cs="Times New Roman"/>
              </w:rPr>
              <w:t>)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Comparing Face to Face and On-Line Labor Education: Financial Education for Union members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(Kaminski)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Session Chair:</w:t>
            </w:r>
            <w:r w:rsidR="002753D4">
              <w:rPr>
                <w:rFonts w:cs="Times New Roman"/>
              </w:rPr>
              <w:t xml:space="preserve"> Jessica Ice</w:t>
            </w:r>
          </w:p>
          <w:p w:rsidR="009C4951" w:rsidRPr="00626381" w:rsidRDefault="009C4951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rFonts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lastRenderedPageBreak/>
              <w:t xml:space="preserve">Antiracism, Class Struggle, and the Reinvention of Teacher Unionism  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(Brogan, </w:t>
            </w:r>
            <w:proofErr w:type="spellStart"/>
            <w:r w:rsidRPr="00626381">
              <w:rPr>
                <w:rFonts w:cs="Times New Roman"/>
              </w:rPr>
              <w:t>Maton</w:t>
            </w:r>
            <w:proofErr w:type="spellEnd"/>
            <w:r w:rsidRPr="00626381">
              <w:rPr>
                <w:rFonts w:cs="Times New Roman"/>
              </w:rPr>
              <w:t xml:space="preserve">, </w:t>
            </w:r>
            <w:proofErr w:type="spellStart"/>
            <w:r w:rsidRPr="00626381">
              <w:rPr>
                <w:rFonts w:cs="Times New Roman"/>
              </w:rPr>
              <w:t>Asselin</w:t>
            </w:r>
            <w:proofErr w:type="spellEnd"/>
            <w:r w:rsidRPr="00626381">
              <w:rPr>
                <w:rFonts w:cs="Times New Roman"/>
              </w:rPr>
              <w:t xml:space="preserve">, </w:t>
            </w:r>
            <w:proofErr w:type="spellStart"/>
            <w:r w:rsidRPr="00626381">
              <w:rPr>
                <w:rFonts w:cs="Times New Roman"/>
              </w:rPr>
              <w:t>Steudeman</w:t>
            </w:r>
            <w:proofErr w:type="spellEnd"/>
            <w:r w:rsidRPr="00626381">
              <w:rPr>
                <w:rFonts w:cs="Times New Roman"/>
              </w:rPr>
              <w:t>, Jones)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FFFF00"/>
          </w:tcPr>
          <w:p w:rsidR="004C2FDA" w:rsidRPr="00626381" w:rsidRDefault="004C2FDA" w:rsidP="004C2FDA">
            <w:r w:rsidRPr="00626381">
              <w:rPr>
                <w:rFonts w:cs="Times New Roman"/>
              </w:rPr>
              <w:t xml:space="preserve">Students of Color and the </w:t>
            </w:r>
            <w:r w:rsidRPr="00626381">
              <w:t>Union Scholars Program</w:t>
            </w:r>
          </w:p>
          <w:p w:rsidR="004C2FDA" w:rsidRPr="00626381" w:rsidRDefault="004C2FDA" w:rsidP="004C2FDA"/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t>(McBride, Richards, Li, Lilly)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6F6698" w:rsidRPr="00626381" w:rsidRDefault="006F6698" w:rsidP="006F6698">
            <w:r w:rsidRPr="00626381">
              <w:t>When We’re Not Connected, We’re Not Collaborating: Racial Justice as a Lens for Transformational Labor Education</w:t>
            </w:r>
          </w:p>
          <w:p w:rsidR="006F6698" w:rsidRPr="00626381" w:rsidRDefault="006F6698" w:rsidP="006F6698"/>
          <w:p w:rsidR="006F6698" w:rsidRPr="00626381" w:rsidRDefault="006F6698" w:rsidP="006F6698">
            <w:r w:rsidRPr="00626381">
              <w:t>(</w:t>
            </w:r>
            <w:proofErr w:type="spellStart"/>
            <w:r w:rsidRPr="00626381">
              <w:t>Huezo</w:t>
            </w:r>
            <w:proofErr w:type="spellEnd"/>
            <w:r w:rsidRPr="00626381">
              <w:t xml:space="preserve">, </w:t>
            </w:r>
            <w:proofErr w:type="spellStart"/>
            <w:r w:rsidRPr="00626381">
              <w:t>Raabe</w:t>
            </w:r>
            <w:proofErr w:type="spellEnd"/>
            <w:r w:rsidRPr="00626381">
              <w:t xml:space="preserve">, </w:t>
            </w:r>
            <w:proofErr w:type="spellStart"/>
            <w:r w:rsidRPr="00626381">
              <w:t>Laslett</w:t>
            </w:r>
            <w:proofErr w:type="spellEnd"/>
            <w:r w:rsidRPr="00626381">
              <w:t>)</w:t>
            </w:r>
          </w:p>
          <w:p w:rsidR="006F6698" w:rsidRPr="00626381" w:rsidRDefault="006F6698" w:rsidP="004C2FDA">
            <w:pPr>
              <w:rPr>
                <w:rFonts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4C2FDA" w:rsidRPr="00626381" w:rsidRDefault="004C2FDA" w:rsidP="004C2FDA">
            <w:pPr>
              <w:tabs>
                <w:tab w:val="left" w:pos="1155"/>
              </w:tabs>
            </w:pPr>
            <w:r w:rsidRPr="00626381">
              <w:t>Connecting the Dots: Racism, the Economy and Labor</w:t>
            </w:r>
          </w:p>
          <w:p w:rsidR="004C2FDA" w:rsidRPr="00626381" w:rsidRDefault="004C2FDA" w:rsidP="004C2FDA">
            <w:pPr>
              <w:tabs>
                <w:tab w:val="left" w:pos="1155"/>
              </w:tabs>
            </w:pPr>
          </w:p>
          <w:p w:rsidR="004C2FDA" w:rsidRPr="00626381" w:rsidRDefault="004C2FDA" w:rsidP="004C2FDA">
            <w:pPr>
              <w:tabs>
                <w:tab w:val="left" w:pos="1155"/>
              </w:tabs>
              <w:rPr>
                <w:rFonts w:cs="Times New Roman"/>
              </w:rPr>
            </w:pPr>
            <w:r w:rsidRPr="00626381">
              <w:t>(Bryant, De La Cruz)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0174D5" w:rsidRPr="00626381" w:rsidRDefault="000174D5" w:rsidP="000174D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Vietnam-U.S. Labor Solidarity</w:t>
            </w:r>
          </w:p>
          <w:p w:rsidR="000174D5" w:rsidRPr="00626381" w:rsidRDefault="000174D5" w:rsidP="000174D5">
            <w:pPr>
              <w:rPr>
                <w:rFonts w:cs="Times New Roman"/>
              </w:rPr>
            </w:pPr>
          </w:p>
          <w:p w:rsidR="004C2FDA" w:rsidRPr="00626381" w:rsidRDefault="007F3FFC" w:rsidP="000174D5">
            <w:pPr>
              <w:spacing w:before="100" w:beforeAutospacing="1" w:after="100" w:afterAutospacing="1"/>
              <w:rPr>
                <w:rFonts w:eastAsia="Times New Roman" w:cs="Times New Roman"/>
                <w:highlight w:val="yellow"/>
              </w:rPr>
            </w:pPr>
            <w:r w:rsidRPr="00626381">
              <w:rPr>
                <w:noProof/>
                <w:lang w:val="es-ES" w:eastAsia="es-ES"/>
              </w:rPr>
              <w:drawing>
                <wp:anchor distT="0" distB="0" distL="114300" distR="114300" simplePos="0" relativeHeight="251668480" behindDoc="0" locked="0" layoutInCell="1" allowOverlap="1" wp14:anchorId="0C66FC60" wp14:editId="65ECB6CE">
                  <wp:simplePos x="0" y="0"/>
                  <wp:positionH relativeFrom="column">
                    <wp:posOffset>-977265</wp:posOffset>
                  </wp:positionH>
                  <wp:positionV relativeFrom="paragraph">
                    <wp:posOffset>905510</wp:posOffset>
                  </wp:positionV>
                  <wp:extent cx="1897811" cy="1519261"/>
                  <wp:effectExtent l="0" t="0" r="7620" b="5080"/>
                  <wp:wrapNone/>
                  <wp:docPr id="6" name="Picture 6" descr="http://johnpierceesq.com/wp-content/uploads/2014/12/Draft-300x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johnpierceesq.com/wp-content/uploads/2014/12/Draft-300x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811" cy="151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74D5" w:rsidRPr="00626381">
              <w:rPr>
                <w:rFonts w:cs="Times New Roman"/>
              </w:rPr>
              <w:t>(Worthen, Berry, Kling, Carroll,</w:t>
            </w:r>
            <w:r w:rsidR="000174D5" w:rsidRPr="00626381">
              <w:rPr>
                <w:noProof/>
              </w:rPr>
              <w:t xml:space="preserve"> </w:t>
            </w:r>
            <w:r w:rsidR="000174D5" w:rsidRPr="00626381">
              <w:rPr>
                <w:rFonts w:cs="Times New Roman"/>
              </w:rPr>
              <w:t xml:space="preserve"> Wong</w:t>
            </w:r>
            <w:r w:rsidR="00CC7E9B" w:rsidRPr="00626381">
              <w:rPr>
                <w:rFonts w:cs="Times New Roman"/>
              </w:rPr>
              <w:t>)</w:t>
            </w:r>
            <w:r w:rsidR="000174D5" w:rsidRPr="00626381">
              <w:rPr>
                <w:rFonts w:eastAsia="Times New Roman" w:cs="Times New Roman"/>
                <w:highlight w:val="yellow"/>
              </w:rPr>
              <w:t xml:space="preserve"> </w:t>
            </w:r>
          </w:p>
        </w:tc>
      </w:tr>
      <w:tr w:rsidR="004C2FDA" w:rsidRPr="00626381" w:rsidTr="00BC5563">
        <w:tc>
          <w:tcPr>
            <w:tcW w:w="14484" w:type="dxa"/>
            <w:gridSpan w:val="6"/>
            <w:shd w:val="pct12" w:color="auto" w:fill="auto"/>
          </w:tcPr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lastRenderedPageBreak/>
              <w:t xml:space="preserve">Friday </w:t>
            </w:r>
            <w:r w:rsidR="00043521" w:rsidRPr="00626381">
              <w:rPr>
                <w:rFonts w:cs="Times New Roman"/>
              </w:rPr>
              <w:t>April 15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Concurrent Sessions 4 </w:t>
            </w:r>
          </w:p>
          <w:p w:rsidR="004C2FDA" w:rsidRPr="00626381" w:rsidRDefault="004C2FDA" w:rsidP="004C2FDA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8:00 – 10:00am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</w:tcPr>
          <w:p w:rsidR="004C2FDA" w:rsidRPr="00626381" w:rsidRDefault="004C2FDA" w:rsidP="004C2FDA"/>
        </w:tc>
      </w:tr>
      <w:tr w:rsidR="00B12215" w:rsidRPr="00626381" w:rsidTr="00626381">
        <w:trPr>
          <w:gridAfter w:val="1"/>
          <w:wAfter w:w="2414" w:type="dxa"/>
        </w:trPr>
        <w:tc>
          <w:tcPr>
            <w:tcW w:w="2414" w:type="dxa"/>
            <w:shd w:val="clear" w:color="auto" w:fill="C6D9F1" w:themeFill="text2" w:themeFillTint="33"/>
          </w:tcPr>
          <w:p w:rsidR="00B12215" w:rsidRPr="00626381" w:rsidRDefault="00B12215" w:rsidP="00B12215">
            <w:r w:rsidRPr="00626381">
              <w:t>“A Moment of Working-Class Promise: Union Organizing in the 1970s”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  <w:r w:rsidRPr="00626381">
              <w:rPr>
                <w:color w:val="000000"/>
              </w:rPr>
              <w:t>(Windham)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</w:p>
          <w:p w:rsidR="00B12215" w:rsidRPr="00626381" w:rsidRDefault="00B12215" w:rsidP="00B12215">
            <w:r w:rsidRPr="00626381">
              <w:t>Just Employment on University Campuses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  <w:r w:rsidRPr="00626381">
              <w:rPr>
                <w:color w:val="000000"/>
              </w:rPr>
              <w:t>(</w:t>
            </w:r>
            <w:proofErr w:type="spellStart"/>
            <w:r w:rsidRPr="00626381">
              <w:rPr>
                <w:color w:val="000000"/>
              </w:rPr>
              <w:t>Wertsch</w:t>
            </w:r>
            <w:proofErr w:type="spellEnd"/>
            <w:r w:rsidRPr="00626381">
              <w:rPr>
                <w:color w:val="000000"/>
              </w:rPr>
              <w:t>)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</w:p>
          <w:p w:rsidR="00B12215" w:rsidRPr="00626381" w:rsidRDefault="00B12215" w:rsidP="00B12215">
            <w:r w:rsidRPr="00626381">
              <w:t xml:space="preserve">Connecting University Labor Education with the Community </w:t>
            </w:r>
          </w:p>
          <w:p w:rsidR="00B12215" w:rsidRPr="00626381" w:rsidRDefault="00B12215" w:rsidP="00B12215">
            <w:r w:rsidRPr="00626381">
              <w:t>by Co-Designing a Course on Organizing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  <w:r w:rsidRPr="00626381">
              <w:rPr>
                <w:color w:val="000000"/>
              </w:rPr>
              <w:t>(Marvin)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</w:p>
          <w:p w:rsidR="00B12215" w:rsidRPr="00626381" w:rsidRDefault="00B12215" w:rsidP="00B12215">
            <w:pPr>
              <w:rPr>
                <w:rFonts w:eastAsia="Times New Roman" w:cs="Arial"/>
                <w:bCs/>
              </w:rPr>
            </w:pPr>
            <w:r w:rsidRPr="00626381">
              <w:rPr>
                <w:rFonts w:eastAsia="Times New Roman" w:cs="Arial"/>
                <w:bCs/>
              </w:rPr>
              <w:t>MSU's Labor Education Program Versus the Michigan Legislature in 1961 and 2014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  <w:r w:rsidRPr="00626381">
              <w:rPr>
                <w:rFonts w:eastAsia="Times New Roman" w:cs="Arial"/>
                <w:bCs/>
              </w:rPr>
              <w:t>(</w:t>
            </w:r>
            <w:proofErr w:type="spellStart"/>
            <w:r w:rsidRPr="00626381">
              <w:rPr>
                <w:rFonts w:eastAsia="Times New Roman" w:cs="Arial"/>
                <w:bCs/>
              </w:rPr>
              <w:t>Revitte</w:t>
            </w:r>
            <w:proofErr w:type="spellEnd"/>
            <w:r w:rsidRPr="00626381">
              <w:rPr>
                <w:rFonts w:eastAsia="Times New Roman" w:cs="Arial"/>
                <w:bCs/>
              </w:rPr>
              <w:t>)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Session Chair: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</w:p>
          <w:p w:rsidR="009C4951" w:rsidRPr="00626381" w:rsidRDefault="009C4951" w:rsidP="00B12215">
            <w:pPr>
              <w:rPr>
                <w:color w:val="000000"/>
              </w:rPr>
            </w:pPr>
          </w:p>
          <w:p w:rsidR="009C4951" w:rsidRPr="00626381" w:rsidRDefault="009C4951" w:rsidP="00B12215">
            <w:pPr>
              <w:rPr>
                <w:color w:val="000000"/>
              </w:rPr>
            </w:pPr>
          </w:p>
        </w:tc>
        <w:tc>
          <w:tcPr>
            <w:tcW w:w="2414" w:type="dxa"/>
            <w:shd w:val="clear" w:color="auto" w:fill="FBD4B4" w:themeFill="accent6" w:themeFillTint="66"/>
          </w:tcPr>
          <w:p w:rsidR="00B12215" w:rsidRPr="00626381" w:rsidRDefault="00B12215" w:rsidP="00B12215">
            <w:r w:rsidRPr="00626381">
              <w:lastRenderedPageBreak/>
              <w:t>Understanding Discrimination through Solidarity</w:t>
            </w:r>
          </w:p>
          <w:p w:rsidR="00B12215" w:rsidRPr="00626381" w:rsidRDefault="00B12215" w:rsidP="00B12215"/>
          <w:p w:rsidR="00B12215" w:rsidRPr="00626381" w:rsidRDefault="00B12215" w:rsidP="00B12215">
            <w:r w:rsidRPr="00626381">
              <w:t>(Bonney)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</w:tc>
        <w:tc>
          <w:tcPr>
            <w:tcW w:w="2414" w:type="dxa"/>
            <w:shd w:val="clear" w:color="auto" w:fill="FFFF00"/>
          </w:tcPr>
          <w:p w:rsidR="007F3FFC" w:rsidRPr="00626381" w:rsidRDefault="007F3FFC" w:rsidP="007F3FFC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The Impact of Popular Education Techniques in the Building Trades</w:t>
            </w:r>
          </w:p>
          <w:p w:rsidR="007F3FFC" w:rsidRPr="00626381" w:rsidRDefault="007F3FFC" w:rsidP="007F3FFC">
            <w:pPr>
              <w:rPr>
                <w:rFonts w:cs="Times New Roman"/>
              </w:rPr>
            </w:pPr>
          </w:p>
          <w:p w:rsidR="007F3FFC" w:rsidRPr="00626381" w:rsidRDefault="007F3FFC" w:rsidP="007F3FFC">
            <w:pPr>
              <w:rPr>
                <w:rFonts w:eastAsia="Times New Roman" w:cs="Times New Roman"/>
              </w:rPr>
            </w:pPr>
            <w:r w:rsidRPr="00626381">
              <w:rPr>
                <w:rFonts w:cs="Times New Roman"/>
              </w:rPr>
              <w:t xml:space="preserve">(Bryant, Conlan, </w:t>
            </w:r>
            <w:proofErr w:type="spellStart"/>
            <w:r w:rsidRPr="00626381">
              <w:rPr>
                <w:rFonts w:cs="Times New Roman"/>
              </w:rPr>
              <w:t>Haun</w:t>
            </w:r>
            <w:proofErr w:type="spellEnd"/>
            <w:r w:rsidRPr="00626381">
              <w:rPr>
                <w:rFonts w:cs="Times New Roman"/>
              </w:rPr>
              <w:t>, Rogers)</w:t>
            </w:r>
          </w:p>
        </w:tc>
        <w:tc>
          <w:tcPr>
            <w:tcW w:w="2414" w:type="dxa"/>
            <w:shd w:val="clear" w:color="auto" w:fill="FFFF00"/>
          </w:tcPr>
          <w:p w:rsidR="007F3FFC" w:rsidRPr="00626381" w:rsidRDefault="000174D5" w:rsidP="007F3FFC">
            <w:r w:rsidRPr="00626381">
              <w:rPr>
                <w:noProof/>
              </w:rPr>
              <w:t xml:space="preserve"> </w:t>
            </w:r>
            <w:r w:rsidR="007F3FFC" w:rsidRPr="00626381">
              <w:t>Fighting for Total Person Unionism:  Historical Insights in Connecting the Dots Between Race, Labor, Community, and Education</w:t>
            </w:r>
          </w:p>
          <w:p w:rsidR="007F3FFC" w:rsidRPr="00626381" w:rsidRDefault="007F3FFC" w:rsidP="007F3FFC">
            <w:pPr>
              <w:rPr>
                <w:rFonts w:cs="Times New Roman"/>
              </w:rPr>
            </w:pPr>
          </w:p>
          <w:p w:rsidR="007F3FFC" w:rsidRPr="00626381" w:rsidRDefault="007F3FFC" w:rsidP="007F3FFC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(Bussel, Pitts)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</w:tc>
        <w:tc>
          <w:tcPr>
            <w:tcW w:w="2414" w:type="dxa"/>
            <w:shd w:val="clear" w:color="auto" w:fill="FFFF00"/>
          </w:tcPr>
          <w:p w:rsidR="00CC7E9B" w:rsidRPr="00626381" w:rsidRDefault="00CC7E9B" w:rsidP="00CC7E9B">
            <w:pPr>
              <w:shd w:val="clear" w:color="auto" w:fill="FFFF00"/>
            </w:pPr>
            <w:r w:rsidRPr="00626381">
              <w:rPr>
                <w:shd w:val="clear" w:color="auto" w:fill="FFFF00"/>
              </w:rPr>
              <w:t>Securing a Path to Workplace Rights and Freedom from Violence</w:t>
            </w:r>
          </w:p>
          <w:p w:rsidR="00CC7E9B" w:rsidRPr="00626381" w:rsidRDefault="00CC7E9B" w:rsidP="00CC7E9B"/>
          <w:p w:rsidR="00CC7E9B" w:rsidRPr="00626381" w:rsidRDefault="00CC7E9B" w:rsidP="00CC7E9B">
            <w:r w:rsidRPr="00626381">
              <w:t xml:space="preserve">(Gutierrez, </w:t>
            </w:r>
            <w:proofErr w:type="spellStart"/>
            <w:r w:rsidRPr="00626381">
              <w:t>Searbrook</w:t>
            </w:r>
            <w:proofErr w:type="spellEnd"/>
            <w:r w:rsidRPr="00626381">
              <w:t>, Nguyen, Walcott, Polanco)</w:t>
            </w:r>
          </w:p>
          <w:p w:rsidR="00B12215" w:rsidRPr="00626381" w:rsidRDefault="00B12215" w:rsidP="00B12215">
            <w:pPr>
              <w:tabs>
                <w:tab w:val="left" w:pos="1155"/>
              </w:tabs>
              <w:rPr>
                <w:rFonts w:cs="Times New Roman"/>
              </w:rPr>
            </w:pPr>
          </w:p>
        </w:tc>
        <w:tc>
          <w:tcPr>
            <w:tcW w:w="2414" w:type="dxa"/>
            <w:shd w:val="clear" w:color="auto" w:fill="CCC0D9" w:themeFill="accent4" w:themeFillTint="66"/>
          </w:tcPr>
          <w:p w:rsidR="000174D5" w:rsidRPr="00626381" w:rsidRDefault="000174D5" w:rsidP="000174D5">
            <w:pPr>
              <w:rPr>
                <w:rFonts w:eastAsia="Times New Roman"/>
                <w:color w:val="000000"/>
              </w:rPr>
            </w:pPr>
            <w:r w:rsidRPr="00626381">
              <w:rPr>
                <w:rFonts w:eastAsia="Times New Roman"/>
                <w:color w:val="000000"/>
              </w:rPr>
              <w:t>The Immigration Youth Movement and Deportations</w:t>
            </w:r>
          </w:p>
          <w:p w:rsidR="000174D5" w:rsidRPr="00626381" w:rsidRDefault="000174D5" w:rsidP="000174D5">
            <w:pPr>
              <w:rPr>
                <w:rFonts w:eastAsia="Times New Roman"/>
                <w:color w:val="000000"/>
              </w:rPr>
            </w:pPr>
          </w:p>
          <w:p w:rsidR="00B12215" w:rsidRPr="00626381" w:rsidRDefault="000174D5" w:rsidP="000174D5">
            <w:pPr>
              <w:rPr>
                <w:rFonts w:eastAsia="Times New Roman"/>
                <w:color w:val="000000"/>
              </w:rPr>
            </w:pPr>
            <w:r w:rsidRPr="00626381">
              <w:rPr>
                <w:rFonts w:eastAsia="Times New Roman"/>
                <w:color w:val="000000"/>
              </w:rPr>
              <w:t>(Andrade, Gomez, Wong)</w:t>
            </w:r>
          </w:p>
          <w:p w:rsidR="000174D5" w:rsidRPr="00626381" w:rsidRDefault="000174D5" w:rsidP="000174D5">
            <w:pPr>
              <w:rPr>
                <w:rFonts w:eastAsia="Times New Roman"/>
                <w:color w:val="000000"/>
              </w:rPr>
            </w:pPr>
          </w:p>
          <w:p w:rsidR="000174D5" w:rsidRPr="00626381" w:rsidRDefault="007F3FFC" w:rsidP="000174D5">
            <w:pPr>
              <w:rPr>
                <w:rFonts w:cs="Times New Roman"/>
              </w:rPr>
            </w:pPr>
            <w:r w:rsidRPr="00626381">
              <w:rPr>
                <w:noProof/>
                <w:lang w:val="es-ES" w:eastAsia="es-ES"/>
              </w:rPr>
              <w:drawing>
                <wp:anchor distT="0" distB="0" distL="114300" distR="114300" simplePos="0" relativeHeight="251674624" behindDoc="0" locked="0" layoutInCell="1" allowOverlap="1" wp14:anchorId="0105E1ED" wp14:editId="59B8FB9E">
                  <wp:simplePos x="0" y="0"/>
                  <wp:positionH relativeFrom="column">
                    <wp:posOffset>-879475</wp:posOffset>
                  </wp:positionH>
                  <wp:positionV relativeFrom="paragraph">
                    <wp:posOffset>797560</wp:posOffset>
                  </wp:positionV>
                  <wp:extent cx="1897811" cy="1519261"/>
                  <wp:effectExtent l="0" t="0" r="7620" b="5080"/>
                  <wp:wrapNone/>
                  <wp:docPr id="4" name="Picture 4" descr="http://johnpierceesq.com/wp-content/uploads/2014/12/Draft-300x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johnpierceesq.com/wp-content/uploads/2014/12/Draft-300x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811" cy="151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12215" w:rsidRPr="00626381" w:rsidTr="00BC5563">
        <w:tc>
          <w:tcPr>
            <w:tcW w:w="14484" w:type="dxa"/>
            <w:gridSpan w:val="6"/>
            <w:shd w:val="pct12" w:color="auto" w:fill="auto"/>
          </w:tcPr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lastRenderedPageBreak/>
              <w:t xml:space="preserve">Friday </w:t>
            </w:r>
            <w:r w:rsidR="00043521" w:rsidRPr="00626381">
              <w:rPr>
                <w:rFonts w:cs="Times New Roman"/>
              </w:rPr>
              <w:t>April 15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Concurrent Sessions 5 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2:00 – 4:00pm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</w:tcPr>
          <w:p w:rsidR="00B12215" w:rsidRPr="00626381" w:rsidRDefault="00B12215" w:rsidP="00B12215"/>
        </w:tc>
      </w:tr>
      <w:tr w:rsidR="00B12215" w:rsidRPr="00626381" w:rsidTr="007F3FFC">
        <w:trPr>
          <w:gridAfter w:val="1"/>
          <w:wAfter w:w="2414" w:type="dxa"/>
        </w:trPr>
        <w:tc>
          <w:tcPr>
            <w:tcW w:w="241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12215" w:rsidRPr="00626381" w:rsidRDefault="00B12215" w:rsidP="00B12215">
            <w:pPr>
              <w:rPr>
                <w:rFonts w:eastAsia="Times New Roman" w:cs="Times New Roman"/>
                <w:bCs/>
              </w:rPr>
            </w:pPr>
            <w:r w:rsidRPr="00626381">
              <w:rPr>
                <w:rFonts w:eastAsia="Times New Roman" w:cs="Times New Roman"/>
                <w:bCs/>
              </w:rPr>
              <w:t>The Long New Deal 1932-1952: Restructuring Racial Inequality in America</w:t>
            </w:r>
          </w:p>
          <w:p w:rsidR="00B12215" w:rsidRPr="00626381" w:rsidRDefault="00B12215" w:rsidP="00B12215">
            <w:pPr>
              <w:rPr>
                <w:rFonts w:eastAsia="Times New Roman" w:cs="Times New Roman"/>
                <w:bCs/>
              </w:rPr>
            </w:pPr>
            <w:r w:rsidRPr="00626381">
              <w:rPr>
                <w:rFonts w:eastAsia="Times New Roman" w:cs="Times New Roman"/>
                <w:bCs/>
              </w:rPr>
              <w:t>(</w:t>
            </w:r>
            <w:proofErr w:type="spellStart"/>
            <w:r w:rsidRPr="00626381">
              <w:rPr>
                <w:rFonts w:eastAsia="Times New Roman" w:cs="Times New Roman"/>
                <w:bCs/>
              </w:rPr>
              <w:t>Slavin</w:t>
            </w:r>
            <w:proofErr w:type="spellEnd"/>
            <w:r w:rsidRPr="00626381">
              <w:rPr>
                <w:rFonts w:eastAsia="Times New Roman" w:cs="Times New Roman"/>
                <w:bCs/>
              </w:rPr>
              <w:t>)</w:t>
            </w:r>
          </w:p>
          <w:p w:rsidR="00B12215" w:rsidRPr="00626381" w:rsidRDefault="00B12215" w:rsidP="00B12215">
            <w:pPr>
              <w:rPr>
                <w:rFonts w:eastAsia="Times New Roman" w:cs="Times New Roman"/>
                <w:bCs/>
              </w:rPr>
            </w:pPr>
          </w:p>
          <w:p w:rsidR="00B12215" w:rsidRPr="00626381" w:rsidRDefault="00B12215" w:rsidP="00B12215">
            <w:r w:rsidRPr="00626381">
              <w:t xml:space="preserve">From Ferguson to the Francis </w:t>
            </w:r>
            <w:proofErr w:type="spellStart"/>
            <w:r w:rsidRPr="00626381">
              <w:t>Quadrangl</w:t>
            </w:r>
            <w:proofErr w:type="spellEnd"/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proofErr w:type="spellStart"/>
            <w:r w:rsidRPr="00626381">
              <w:rPr>
                <w:rFonts w:cs="Times New Roman"/>
              </w:rPr>
              <w:t>Pezold</w:t>
            </w:r>
            <w:proofErr w:type="spellEnd"/>
            <w:r w:rsidRPr="00626381">
              <w:rPr>
                <w:rFonts w:cs="Times New Roman"/>
              </w:rPr>
              <w:t>)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r w:rsidRPr="00626381">
              <w:t>THE WATSONVILLE CANNING STRIKE, 1985-87</w:t>
            </w:r>
          </w:p>
          <w:p w:rsidR="00B12215" w:rsidRPr="00626381" w:rsidRDefault="00B12215" w:rsidP="00B12215">
            <w:pPr>
              <w:rPr>
                <w:color w:val="000000"/>
              </w:rPr>
            </w:pPr>
            <w:r w:rsidRPr="00626381">
              <w:rPr>
                <w:color w:val="000000"/>
              </w:rPr>
              <w:t>(Shapiro)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6E7D12" w:rsidRPr="00626381" w:rsidRDefault="006E7D12" w:rsidP="006E7D12">
            <w:pPr>
              <w:jc w:val="both"/>
              <w:rPr>
                <w:lang w:val="en-CA"/>
              </w:rPr>
            </w:pPr>
            <w:r w:rsidRPr="00626381">
              <w:rPr>
                <w:lang w:val="en-CA"/>
              </w:rPr>
              <w:t>Organizing at Temp Agencies : The Case of Montreal’s Immigrant Workers Center</w:t>
            </w:r>
          </w:p>
          <w:p w:rsidR="006E7D12" w:rsidRPr="00626381" w:rsidRDefault="006E7D12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proofErr w:type="spellStart"/>
            <w:r w:rsidRPr="00626381">
              <w:rPr>
                <w:rFonts w:cs="Times New Roman"/>
              </w:rPr>
              <w:t>Malhaire</w:t>
            </w:r>
            <w:proofErr w:type="spellEnd"/>
            <w:r w:rsidRPr="00626381">
              <w:rPr>
                <w:rFonts w:cs="Times New Roman"/>
              </w:rPr>
              <w:t xml:space="preserve">, </w:t>
            </w:r>
            <w:proofErr w:type="spellStart"/>
            <w:r w:rsidRPr="00626381">
              <w:rPr>
                <w:rFonts w:cs="Times New Roman"/>
              </w:rPr>
              <w:t>Noiseux</w:t>
            </w:r>
            <w:proofErr w:type="spellEnd"/>
            <w:r w:rsidRPr="00626381">
              <w:rPr>
                <w:rFonts w:cs="Times New Roman"/>
              </w:rPr>
              <w:t>)</w:t>
            </w:r>
          </w:p>
          <w:p w:rsidR="009C4951" w:rsidRPr="00626381" w:rsidRDefault="009C4951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Session Chair:</w:t>
            </w:r>
          </w:p>
          <w:p w:rsidR="009C4951" w:rsidRPr="00626381" w:rsidRDefault="009C4951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0174D5" w:rsidRPr="00626381" w:rsidRDefault="000174D5" w:rsidP="00B12215">
            <w:pPr>
              <w:rPr>
                <w:rFonts w:cs="Times New Roman"/>
              </w:rPr>
            </w:pPr>
          </w:p>
          <w:p w:rsidR="000174D5" w:rsidRPr="00626381" w:rsidRDefault="000174D5" w:rsidP="00B12215">
            <w:pPr>
              <w:rPr>
                <w:rFonts w:cs="Times New Roman"/>
              </w:rPr>
            </w:pPr>
          </w:p>
          <w:p w:rsidR="000174D5" w:rsidRPr="00626381" w:rsidRDefault="000174D5" w:rsidP="00B12215">
            <w:pPr>
              <w:rPr>
                <w:rFonts w:cs="Times New Roman"/>
              </w:rPr>
            </w:pPr>
          </w:p>
          <w:p w:rsidR="000174D5" w:rsidRPr="00626381" w:rsidRDefault="000174D5" w:rsidP="00B12215">
            <w:pPr>
              <w:rPr>
                <w:rFonts w:cs="Times New Roman"/>
              </w:rPr>
            </w:pPr>
          </w:p>
          <w:p w:rsidR="000174D5" w:rsidRPr="00626381" w:rsidRDefault="000174D5" w:rsidP="00B12215">
            <w:pPr>
              <w:rPr>
                <w:rFonts w:cs="Times New Roman"/>
              </w:rPr>
            </w:pPr>
          </w:p>
          <w:p w:rsidR="000174D5" w:rsidRPr="00626381" w:rsidRDefault="000174D5" w:rsidP="00B12215">
            <w:pPr>
              <w:rPr>
                <w:rFonts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7F3FFC" w:rsidRPr="00626381" w:rsidRDefault="007F3FFC" w:rsidP="007F3FFC">
            <w:r w:rsidRPr="00626381">
              <w:rPr>
                <w:rFonts w:cs="Times New Roman"/>
              </w:rPr>
              <w:lastRenderedPageBreak/>
              <w:t>Hell in a Hand Basket – Lessons Learned from Curricula on Race and Labor</w:t>
            </w:r>
          </w:p>
          <w:p w:rsidR="007F3FFC" w:rsidRPr="00626381" w:rsidRDefault="007F3FFC" w:rsidP="007F3FFC">
            <w:pPr>
              <w:rPr>
                <w:rFonts w:eastAsia="Times New Roman" w:cs="Times New Roman"/>
              </w:rPr>
            </w:pPr>
          </w:p>
          <w:p w:rsidR="007F3FFC" w:rsidRPr="00626381" w:rsidRDefault="007F3FFC" w:rsidP="007F3FFC">
            <w:pPr>
              <w:rPr>
                <w:rFonts w:eastAsia="Times New Roman" w:cs="Times New Roman"/>
              </w:rPr>
            </w:pPr>
            <w:r w:rsidRPr="00626381">
              <w:rPr>
                <w:rFonts w:eastAsia="Times New Roman" w:cs="Times New Roman"/>
              </w:rPr>
              <w:t xml:space="preserve">(Bryant, </w:t>
            </w:r>
            <w:proofErr w:type="spellStart"/>
            <w:r w:rsidRPr="00626381">
              <w:rPr>
                <w:rFonts w:eastAsia="Times New Roman" w:cs="Times New Roman"/>
              </w:rPr>
              <w:t>Raabe</w:t>
            </w:r>
            <w:proofErr w:type="spellEnd"/>
            <w:r w:rsidRPr="00626381">
              <w:rPr>
                <w:rFonts w:eastAsia="Times New Roman" w:cs="Times New Roman"/>
              </w:rPr>
              <w:t>)</w:t>
            </w:r>
          </w:p>
          <w:p w:rsidR="00CC7E9B" w:rsidRPr="00626381" w:rsidRDefault="00CC7E9B" w:rsidP="007F3FFC">
            <w:pPr>
              <w:rPr>
                <w:rFonts w:eastAsia="Times New Roman" w:cs="Times New Roman"/>
              </w:rPr>
            </w:pPr>
          </w:p>
          <w:p w:rsidR="00CC7E9B" w:rsidRPr="00626381" w:rsidRDefault="00CC7E9B" w:rsidP="007F3FFC">
            <w:pPr>
              <w:rPr>
                <w:rFonts w:eastAsia="Times New Roman"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7F3FFC" w:rsidRPr="00626381" w:rsidRDefault="006C169D" w:rsidP="00B12215">
            <w:pPr>
              <w:rPr>
                <w:rFonts w:eastAsia="Times New Roman"/>
                <w:bCs/>
              </w:rPr>
            </w:pPr>
            <w:r w:rsidRPr="00626381">
              <w:rPr>
                <w:rFonts w:eastAsia="Times New Roman"/>
                <w:bCs/>
              </w:rPr>
              <w:t xml:space="preserve">A Pedagogy for the Oppressed: Resurrecting Labor History Through Organic Theater </w:t>
            </w:r>
          </w:p>
          <w:p w:rsidR="006C169D" w:rsidRPr="00626381" w:rsidRDefault="006C169D" w:rsidP="00B12215">
            <w:pPr>
              <w:rPr>
                <w:rFonts w:eastAsia="Times New Roman"/>
                <w:bCs/>
              </w:rPr>
            </w:pPr>
          </w:p>
          <w:p w:rsidR="006C169D" w:rsidRPr="00626381" w:rsidRDefault="006C169D" w:rsidP="00B12215">
            <w:pPr>
              <w:rPr>
                <w:rFonts w:eastAsia="Times New Roman"/>
                <w:bCs/>
              </w:rPr>
            </w:pPr>
            <w:r w:rsidRPr="00626381">
              <w:rPr>
                <w:rFonts w:eastAsia="Times New Roman"/>
                <w:bCs/>
              </w:rPr>
              <w:t xml:space="preserve">(Walsh) </w:t>
            </w:r>
          </w:p>
          <w:p w:rsidR="007F3FFC" w:rsidRPr="00626381" w:rsidRDefault="007F3FFC" w:rsidP="00B12215">
            <w:pPr>
              <w:rPr>
                <w:rFonts w:eastAsia="Times New Roman" w:cs="Times New Roman"/>
              </w:rPr>
            </w:pPr>
          </w:p>
          <w:p w:rsidR="007F3FFC" w:rsidRPr="00626381" w:rsidRDefault="007F3FFC" w:rsidP="00B12215">
            <w:pPr>
              <w:rPr>
                <w:rFonts w:eastAsia="Times New Roman" w:cs="Times New Roman"/>
              </w:rPr>
            </w:pPr>
          </w:p>
          <w:p w:rsidR="007F3FFC" w:rsidRPr="00626381" w:rsidRDefault="007F3FFC" w:rsidP="00B12215">
            <w:pPr>
              <w:rPr>
                <w:rFonts w:eastAsia="Times New Roman" w:cs="Times New Roman"/>
              </w:rPr>
            </w:pPr>
          </w:p>
          <w:p w:rsidR="006C169D" w:rsidRPr="00626381" w:rsidRDefault="006C169D" w:rsidP="00B12215">
            <w:pPr>
              <w:rPr>
                <w:rFonts w:eastAsia="Times New Roman" w:cs="Times New Roman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FFFF00"/>
          </w:tcPr>
          <w:p w:rsidR="007F3FFC" w:rsidRPr="00626381" w:rsidRDefault="007F3FFC" w:rsidP="007F3FFC">
            <w:pPr>
              <w:rPr>
                <w:rFonts w:eastAsia="Times New Roman" w:cs="Times New Roman"/>
              </w:rPr>
            </w:pPr>
            <w:r w:rsidRPr="00626381">
              <w:rPr>
                <w:rFonts w:eastAsia="Times New Roman" w:cs="Times New Roman"/>
              </w:rPr>
              <w:t>IFWEA Workers Education Movement</w:t>
            </w:r>
          </w:p>
          <w:p w:rsidR="007F3FFC" w:rsidRPr="00626381" w:rsidRDefault="007F3FFC" w:rsidP="007F3FFC">
            <w:pPr>
              <w:rPr>
                <w:rFonts w:eastAsia="Times New Roman" w:cs="Times New Roman"/>
              </w:rPr>
            </w:pPr>
          </w:p>
          <w:p w:rsidR="007F3FFC" w:rsidRPr="00626381" w:rsidRDefault="007F3FFC" w:rsidP="007F3FFC">
            <w:pPr>
              <w:rPr>
                <w:rFonts w:cs="Times New Roman"/>
              </w:rPr>
            </w:pPr>
            <w:r w:rsidRPr="00626381">
              <w:rPr>
                <w:rFonts w:eastAsia="Times New Roman" w:cs="Times New Roman"/>
              </w:rPr>
              <w:t>(</w:t>
            </w:r>
            <w:proofErr w:type="spellStart"/>
            <w:r w:rsidRPr="00626381">
              <w:rPr>
                <w:rFonts w:eastAsia="Times New Roman" w:cs="Times New Roman"/>
              </w:rPr>
              <w:t>Schurrman</w:t>
            </w:r>
            <w:proofErr w:type="spellEnd"/>
            <w:r w:rsidRPr="00626381">
              <w:rPr>
                <w:rFonts w:eastAsia="Times New Roman" w:cs="Times New Roman"/>
              </w:rPr>
              <w:t xml:space="preserve">, </w:t>
            </w:r>
            <w:proofErr w:type="spellStart"/>
            <w:r w:rsidRPr="00626381">
              <w:rPr>
                <w:rFonts w:eastAsia="Times New Roman" w:cs="Times New Roman"/>
              </w:rPr>
              <w:t>Ryklief</w:t>
            </w:r>
            <w:proofErr w:type="spellEnd"/>
            <w:r w:rsidRPr="00626381">
              <w:rPr>
                <w:rFonts w:eastAsia="Times New Roman" w:cs="Times New Roman"/>
              </w:rPr>
              <w:t>, Wong, Merrill)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7F3FFC" w:rsidRPr="00626381" w:rsidRDefault="007F3FFC" w:rsidP="007F3FFC">
            <w:pPr>
              <w:tabs>
                <w:tab w:val="left" w:pos="1155"/>
              </w:tabs>
            </w:pPr>
            <w:r w:rsidRPr="00626381">
              <w:t>Invisible Minority: Working with White Privilege</w:t>
            </w:r>
          </w:p>
          <w:p w:rsidR="007F3FFC" w:rsidRPr="00626381" w:rsidRDefault="007F3FFC" w:rsidP="007F3FFC">
            <w:pPr>
              <w:tabs>
                <w:tab w:val="left" w:pos="1155"/>
              </w:tabs>
            </w:pPr>
          </w:p>
          <w:p w:rsidR="006E7D12" w:rsidRPr="00626381" w:rsidRDefault="007F3FFC" w:rsidP="007F3FFC">
            <w:pPr>
              <w:rPr>
                <w:rFonts w:cs="Times New Roman"/>
              </w:rPr>
            </w:pPr>
            <w:r w:rsidRPr="00626381">
              <w:rPr>
                <w:noProof/>
                <w:lang w:val="es-ES" w:eastAsia="es-ES"/>
              </w:rPr>
              <w:drawing>
                <wp:anchor distT="0" distB="0" distL="114300" distR="114300" simplePos="0" relativeHeight="251672576" behindDoc="0" locked="0" layoutInCell="1" allowOverlap="1" wp14:anchorId="5C3B43F2" wp14:editId="68AA7547">
                  <wp:simplePos x="0" y="0"/>
                  <wp:positionH relativeFrom="column">
                    <wp:posOffset>653415</wp:posOffset>
                  </wp:positionH>
                  <wp:positionV relativeFrom="paragraph">
                    <wp:posOffset>1320800</wp:posOffset>
                  </wp:positionV>
                  <wp:extent cx="1897811" cy="1519261"/>
                  <wp:effectExtent l="0" t="0" r="7620" b="5080"/>
                  <wp:wrapNone/>
                  <wp:docPr id="8" name="Picture 8" descr="http://johnpierceesq.com/wp-content/uploads/2014/12/Draft-300x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johnpierceesq.com/wp-content/uploads/2014/12/Draft-300x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811" cy="151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6381">
              <w:t xml:space="preserve">(Lai, </w:t>
            </w:r>
            <w:proofErr w:type="spellStart"/>
            <w:r w:rsidRPr="00626381">
              <w:t>Paavo</w:t>
            </w:r>
            <w:proofErr w:type="spellEnd"/>
            <w:r w:rsidRPr="00626381">
              <w:t>, Thomas)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0174D5" w:rsidRPr="00626381" w:rsidRDefault="000174D5" w:rsidP="000174D5">
            <w:pPr>
              <w:spacing w:before="100" w:beforeAutospacing="1" w:after="100" w:afterAutospacing="1"/>
              <w:contextualSpacing/>
              <w:rPr>
                <w:rFonts w:eastAsia="Times New Roman"/>
                <w:color w:val="000000"/>
              </w:rPr>
            </w:pPr>
            <w:r w:rsidRPr="00626381">
              <w:rPr>
                <w:rFonts w:eastAsia="Times New Roman"/>
                <w:color w:val="000000"/>
              </w:rPr>
              <w:t>Whole Worker Organizing and Movement Building Within the Labor Movement</w:t>
            </w:r>
          </w:p>
          <w:p w:rsidR="000174D5" w:rsidRPr="00626381" w:rsidRDefault="000174D5" w:rsidP="000174D5">
            <w:pPr>
              <w:rPr>
                <w:rFonts w:cs="Times New Roman"/>
              </w:rPr>
            </w:pPr>
          </w:p>
          <w:p w:rsidR="000174D5" w:rsidRPr="00626381" w:rsidRDefault="000174D5" w:rsidP="000174D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proofErr w:type="spellStart"/>
            <w:r w:rsidRPr="00626381">
              <w:rPr>
                <w:rFonts w:cs="Times New Roman"/>
              </w:rPr>
              <w:t>Schindle</w:t>
            </w:r>
            <w:proofErr w:type="spellEnd"/>
            <w:r w:rsidRPr="00626381">
              <w:rPr>
                <w:rFonts w:cs="Times New Roman"/>
              </w:rPr>
              <w:t>, West, NYWCF)</w:t>
            </w:r>
          </w:p>
          <w:p w:rsidR="00B12215" w:rsidRPr="00626381" w:rsidRDefault="00B12215" w:rsidP="00B12215">
            <w:pPr>
              <w:rPr>
                <w:rFonts w:cs="Times New Roman"/>
                <w:bCs/>
                <w:color w:val="000000"/>
              </w:rPr>
            </w:pPr>
          </w:p>
        </w:tc>
      </w:tr>
      <w:tr w:rsidR="00B12215" w:rsidRPr="00626381" w:rsidTr="00863E16">
        <w:trPr>
          <w:gridAfter w:val="1"/>
          <w:wAfter w:w="2414" w:type="dxa"/>
        </w:trPr>
        <w:tc>
          <w:tcPr>
            <w:tcW w:w="14484" w:type="dxa"/>
            <w:gridSpan w:val="6"/>
            <w:shd w:val="pct12" w:color="auto" w:fill="auto"/>
          </w:tcPr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lastRenderedPageBreak/>
              <w:t xml:space="preserve">Saturday </w:t>
            </w:r>
            <w:r w:rsidR="00043521" w:rsidRPr="00626381">
              <w:rPr>
                <w:rFonts w:cs="Times New Roman"/>
              </w:rPr>
              <w:t>April 16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Concurrent Sessions 6 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8:30 – 10:30am</w:t>
            </w:r>
          </w:p>
        </w:tc>
      </w:tr>
      <w:tr w:rsidR="00B12215" w:rsidRPr="00626381" w:rsidTr="000174D5">
        <w:trPr>
          <w:gridAfter w:val="1"/>
          <w:wAfter w:w="2414" w:type="dxa"/>
        </w:trPr>
        <w:tc>
          <w:tcPr>
            <w:tcW w:w="2414" w:type="dxa"/>
            <w:shd w:val="clear" w:color="auto" w:fill="CCC0D9" w:themeFill="accent4" w:themeFillTint="66"/>
          </w:tcPr>
          <w:p w:rsidR="00B12215" w:rsidRPr="00626381" w:rsidRDefault="00B12215" w:rsidP="00B12215">
            <w:r w:rsidRPr="00626381">
              <w:t>“A Popular Education Model for Teaching Strategic Corporate Research”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proofErr w:type="spellStart"/>
            <w:r w:rsidRPr="00626381">
              <w:rPr>
                <w:rFonts w:cs="Times New Roman"/>
              </w:rPr>
              <w:t>Juravich</w:t>
            </w:r>
            <w:proofErr w:type="spellEnd"/>
            <w:r w:rsidRPr="00626381">
              <w:rPr>
                <w:rFonts w:cs="Times New Roman"/>
              </w:rPr>
              <w:t>)</w:t>
            </w:r>
          </w:p>
        </w:tc>
        <w:tc>
          <w:tcPr>
            <w:tcW w:w="2414" w:type="dxa"/>
            <w:shd w:val="clear" w:color="auto" w:fill="FFFF00"/>
          </w:tcPr>
          <w:p w:rsidR="00CC7E9B" w:rsidRPr="00626381" w:rsidRDefault="00CC7E9B" w:rsidP="00CC7E9B">
            <w:r w:rsidRPr="00626381">
              <w:t>Screening resistance: labor and communities fight back</w:t>
            </w:r>
          </w:p>
          <w:p w:rsidR="00CC7E9B" w:rsidRPr="00626381" w:rsidRDefault="00CC7E9B" w:rsidP="00CC7E9B">
            <w:pPr>
              <w:rPr>
                <w:rFonts w:cs="Times New Roman"/>
              </w:rPr>
            </w:pPr>
          </w:p>
          <w:p w:rsidR="00CC7E9B" w:rsidRPr="00626381" w:rsidRDefault="00CC7E9B" w:rsidP="00CC7E9B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(Lewis, Price, Kling, Croce, Argueta, Friend, Mann) 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B12215" w:rsidRPr="00626381" w:rsidRDefault="00B12215" w:rsidP="00B12215">
            <w:pPr>
              <w:rPr>
                <w:rFonts w:eastAsia="Times New Roman" w:cs="Times New Roman"/>
              </w:rPr>
            </w:pPr>
            <w:r w:rsidRPr="00626381">
              <w:rPr>
                <w:rFonts w:eastAsia="Times New Roman" w:cs="Times New Roman"/>
                <w:bCs/>
              </w:rPr>
              <w:t>Training for Change &amp; SEIU: Training Rank-and-File Popular Educators 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(Andrew)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7F46E4" w:rsidRPr="00626381" w:rsidRDefault="007F46E4" w:rsidP="007F46E4">
            <w:r w:rsidRPr="00626381">
              <w:t>Succession Planning: Developing a Diverse and Representative Leadership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7F46E4" w:rsidRPr="00626381" w:rsidRDefault="007F46E4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(Ewing, Melcher)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B12215" w:rsidRPr="00626381" w:rsidRDefault="00B12215" w:rsidP="00B12215">
            <w:pPr>
              <w:tabs>
                <w:tab w:val="left" w:pos="315"/>
              </w:tabs>
            </w:pPr>
            <w:r w:rsidRPr="00626381">
              <w:t>Building a Multi-Lingual Movement: An introduction to Language Justice</w:t>
            </w:r>
          </w:p>
          <w:p w:rsidR="001E2DBC" w:rsidRPr="00626381" w:rsidRDefault="001E2DBC" w:rsidP="00B12215">
            <w:pPr>
              <w:tabs>
                <w:tab w:val="left" w:pos="315"/>
              </w:tabs>
            </w:pPr>
          </w:p>
          <w:p w:rsidR="00B12215" w:rsidRPr="00626381" w:rsidRDefault="00B12215" w:rsidP="00B12215">
            <w:pPr>
              <w:tabs>
                <w:tab w:val="left" w:pos="315"/>
              </w:tabs>
              <w:rPr>
                <w:rFonts w:cs="Times New Roman"/>
              </w:rPr>
            </w:pPr>
            <w:r w:rsidRPr="00626381">
              <w:t xml:space="preserve">(Nieto, Macias, </w:t>
            </w:r>
            <w:r w:rsidRPr="00626381">
              <w:rPr>
                <w:shd w:val="clear" w:color="auto" w:fill="CCC0D9" w:themeFill="accent4" w:themeFillTint="66"/>
              </w:rPr>
              <w:t>O’Mall</w:t>
            </w:r>
            <w:r w:rsidRPr="00626381">
              <w:t>ey)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63120F" w:rsidRPr="00626381" w:rsidRDefault="0063120F" w:rsidP="0063120F">
            <w:r w:rsidRPr="00626381">
              <w:t>Using an Alternative Dispute Resolution model to address member-to-member workplace conflict</w:t>
            </w:r>
          </w:p>
          <w:p w:rsidR="0063120F" w:rsidRPr="00626381" w:rsidRDefault="0063120F" w:rsidP="0063120F"/>
          <w:p w:rsidR="0063120F" w:rsidRPr="00626381" w:rsidRDefault="0063120F" w:rsidP="0063120F">
            <w:r w:rsidRPr="00626381">
              <w:t>(</w:t>
            </w:r>
            <w:proofErr w:type="spellStart"/>
            <w:r w:rsidRPr="00626381">
              <w:t>Banderob</w:t>
            </w:r>
            <w:proofErr w:type="spellEnd"/>
            <w:r w:rsidRPr="00626381">
              <w:t>)</w:t>
            </w:r>
          </w:p>
          <w:p w:rsidR="000174D5" w:rsidRPr="00626381" w:rsidRDefault="000174D5" w:rsidP="0063120F">
            <w:pPr>
              <w:rPr>
                <w:rFonts w:cs="Times New Roman"/>
              </w:rPr>
            </w:pPr>
          </w:p>
        </w:tc>
      </w:tr>
      <w:tr w:rsidR="00B12215" w:rsidRPr="00626381" w:rsidTr="00863E16">
        <w:trPr>
          <w:gridAfter w:val="1"/>
          <w:wAfter w:w="2414" w:type="dxa"/>
        </w:trPr>
        <w:tc>
          <w:tcPr>
            <w:tcW w:w="14484" w:type="dxa"/>
            <w:gridSpan w:val="6"/>
            <w:shd w:val="pct12" w:color="auto" w:fill="auto"/>
          </w:tcPr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Saturday </w:t>
            </w:r>
            <w:r w:rsidR="00043521" w:rsidRPr="00626381">
              <w:rPr>
                <w:rFonts w:cs="Times New Roman"/>
              </w:rPr>
              <w:t>April 16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Concurrent Sessions 7 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11:00am – 1:00pm</w:t>
            </w:r>
          </w:p>
        </w:tc>
      </w:tr>
      <w:tr w:rsidR="00B12215" w:rsidRPr="00626381" w:rsidTr="0085692C">
        <w:trPr>
          <w:gridAfter w:val="1"/>
          <w:wAfter w:w="2414" w:type="dxa"/>
        </w:trPr>
        <w:tc>
          <w:tcPr>
            <w:tcW w:w="2414" w:type="dxa"/>
            <w:shd w:val="clear" w:color="auto" w:fill="CCC0D9" w:themeFill="accent4" w:themeFillTint="66"/>
          </w:tcPr>
          <w:p w:rsidR="00971993" w:rsidRPr="00626381" w:rsidRDefault="00971993" w:rsidP="00971993">
            <w:pPr>
              <w:tabs>
                <w:tab w:val="left" w:pos="2824"/>
              </w:tabs>
            </w:pPr>
            <w:r w:rsidRPr="00626381">
              <w:t>Union Dues Under Attack: A demonstration workshop on “right to work” and the labor movement</w:t>
            </w:r>
          </w:p>
          <w:p w:rsidR="007F46E4" w:rsidRPr="00626381" w:rsidRDefault="007F46E4" w:rsidP="00B12215">
            <w:pPr>
              <w:rPr>
                <w:rFonts w:cs="Times New Roman"/>
              </w:rPr>
            </w:pPr>
          </w:p>
          <w:p w:rsidR="007F46E4" w:rsidRPr="00626381" w:rsidRDefault="007F46E4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</w:t>
            </w:r>
            <w:proofErr w:type="spellStart"/>
            <w:r w:rsidRPr="00626381">
              <w:rPr>
                <w:rFonts w:cs="Times New Roman"/>
              </w:rPr>
              <w:t>Argyres</w:t>
            </w:r>
            <w:proofErr w:type="spellEnd"/>
            <w:r w:rsidRPr="00626381">
              <w:rPr>
                <w:rFonts w:cs="Times New Roman"/>
              </w:rPr>
              <w:t>, Winning)</w:t>
            </w:r>
          </w:p>
        </w:tc>
        <w:tc>
          <w:tcPr>
            <w:tcW w:w="2414" w:type="dxa"/>
            <w:shd w:val="clear" w:color="auto" w:fill="FBD4B4" w:themeFill="accent6" w:themeFillTint="66"/>
          </w:tcPr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Workplace Hate, Patriotism and Cancer: Memoirs of Black Autoworker </w:t>
            </w:r>
          </w:p>
          <w:p w:rsidR="00B12215" w:rsidRPr="00626381" w:rsidRDefault="00B12215" w:rsidP="00B12215"/>
          <w:p w:rsidR="00B12215" w:rsidRPr="00626381" w:rsidRDefault="00B12215" w:rsidP="00B12215">
            <w:r w:rsidRPr="00626381">
              <w:t>(Leslie)</w:t>
            </w:r>
          </w:p>
        </w:tc>
        <w:tc>
          <w:tcPr>
            <w:tcW w:w="2414" w:type="dxa"/>
            <w:shd w:val="clear" w:color="auto" w:fill="FFFF00"/>
          </w:tcPr>
          <w:p w:rsidR="00B12215" w:rsidRPr="00626381" w:rsidRDefault="00B12215" w:rsidP="00B12215">
            <w:r w:rsidRPr="00626381">
              <w:t>Training and Education in the Domestic Work Industry: Defining Goals and Understanding Impact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(Pinto, </w:t>
            </w:r>
            <w:proofErr w:type="spellStart"/>
            <w:r w:rsidRPr="00626381">
              <w:rPr>
                <w:rFonts w:cs="Times New Roman"/>
              </w:rPr>
              <w:t>Adhikaar</w:t>
            </w:r>
            <w:proofErr w:type="spellEnd"/>
            <w:r w:rsidRPr="00626381">
              <w:rPr>
                <w:rFonts w:cs="Times New Roman"/>
              </w:rPr>
              <w:t>, BC, DM)</w:t>
            </w:r>
          </w:p>
        </w:tc>
        <w:tc>
          <w:tcPr>
            <w:tcW w:w="2414" w:type="dxa"/>
            <w:shd w:val="clear" w:color="auto" w:fill="FBD4B4" w:themeFill="accent6" w:themeFillTint="66"/>
          </w:tcPr>
          <w:p w:rsidR="00B12215" w:rsidRPr="00626381" w:rsidRDefault="00B12215" w:rsidP="00B12215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26381">
              <w:rPr>
                <w:rFonts w:cs="Times New Roman"/>
                <w:bCs/>
              </w:rPr>
              <w:t>Building Labor, Campus and Community Connections through Local Labor History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(Wilson, Viveiros)</w:t>
            </w:r>
          </w:p>
          <w:p w:rsidR="00B12215" w:rsidRPr="00626381" w:rsidRDefault="00B12215" w:rsidP="00B12215">
            <w:pPr>
              <w:jc w:val="center"/>
              <w:rPr>
                <w:rFonts w:cs="Times New Roman"/>
              </w:rPr>
            </w:pPr>
          </w:p>
        </w:tc>
        <w:tc>
          <w:tcPr>
            <w:tcW w:w="2414" w:type="dxa"/>
            <w:shd w:val="clear" w:color="auto" w:fill="FBD4B4" w:themeFill="accent6" w:themeFillTint="66"/>
          </w:tcPr>
          <w:p w:rsidR="00B12215" w:rsidRPr="00626381" w:rsidRDefault="00B12215" w:rsidP="00B12215">
            <w:r w:rsidRPr="00626381">
              <w:t>Union education that challenges racism - Is awareness enough?</w:t>
            </w:r>
          </w:p>
          <w:p w:rsidR="00B12215" w:rsidRPr="00626381" w:rsidRDefault="00B12215" w:rsidP="00B12215"/>
          <w:p w:rsidR="00B12215" w:rsidRPr="00626381" w:rsidRDefault="00B12215" w:rsidP="00B12215">
            <w:pPr>
              <w:rPr>
                <w:rFonts w:cs="Times New Roman"/>
              </w:rPr>
            </w:pPr>
            <w:r w:rsidRPr="00626381">
              <w:t>(Menard-</w:t>
            </w:r>
            <w:proofErr w:type="spellStart"/>
            <w:r w:rsidRPr="00626381">
              <w:t>Kilrane</w:t>
            </w:r>
            <w:proofErr w:type="spellEnd"/>
            <w:r w:rsidRPr="00626381">
              <w:t>, Crawley)</w:t>
            </w:r>
          </w:p>
        </w:tc>
        <w:tc>
          <w:tcPr>
            <w:tcW w:w="2414" w:type="dxa"/>
            <w:shd w:val="clear" w:color="auto" w:fill="CCC0D9" w:themeFill="accent4" w:themeFillTint="66"/>
          </w:tcPr>
          <w:p w:rsidR="0063120F" w:rsidRPr="00626381" w:rsidRDefault="0063120F" w:rsidP="0063120F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>Getting from Here to There: Designing Strategies for Movement Building with Workers</w:t>
            </w:r>
          </w:p>
          <w:p w:rsidR="0063120F" w:rsidRPr="00626381" w:rsidRDefault="0063120F" w:rsidP="0063120F">
            <w:pPr>
              <w:rPr>
                <w:rFonts w:cs="Times New Roman"/>
              </w:rPr>
            </w:pPr>
          </w:p>
          <w:p w:rsidR="0063120F" w:rsidRPr="00626381" w:rsidRDefault="0063120F" w:rsidP="0063120F">
            <w:pPr>
              <w:rPr>
                <w:rFonts w:cs="Times New Roman"/>
              </w:rPr>
            </w:pPr>
            <w:r w:rsidRPr="00626381">
              <w:rPr>
                <w:rFonts w:cs="Times New Roman"/>
              </w:rPr>
              <w:t xml:space="preserve">(O’Malley, </w:t>
            </w:r>
            <w:proofErr w:type="spellStart"/>
            <w:r w:rsidRPr="00626381">
              <w:rPr>
                <w:rFonts w:cs="Times New Roman"/>
              </w:rPr>
              <w:t>Huezo</w:t>
            </w:r>
            <w:proofErr w:type="spellEnd"/>
            <w:r w:rsidRPr="00626381">
              <w:rPr>
                <w:rFonts w:cs="Times New Roman"/>
              </w:rPr>
              <w:t xml:space="preserve">, </w:t>
            </w:r>
            <w:proofErr w:type="spellStart"/>
            <w:r w:rsidRPr="00626381">
              <w:rPr>
                <w:rFonts w:cs="Times New Roman"/>
              </w:rPr>
              <w:t>Trolio</w:t>
            </w:r>
            <w:proofErr w:type="spellEnd"/>
            <w:r w:rsidRPr="00626381">
              <w:rPr>
                <w:rFonts w:cs="Times New Roman"/>
              </w:rPr>
              <w:t xml:space="preserve">, </w:t>
            </w:r>
            <w:proofErr w:type="spellStart"/>
            <w:r w:rsidRPr="00626381">
              <w:rPr>
                <w:rFonts w:cs="Times New Roman"/>
              </w:rPr>
              <w:t>Schnapp</w:t>
            </w:r>
            <w:proofErr w:type="spellEnd"/>
            <w:r w:rsidRPr="00626381">
              <w:rPr>
                <w:rFonts w:cs="Times New Roman"/>
              </w:rPr>
              <w:t>)</w:t>
            </w:r>
          </w:p>
          <w:p w:rsidR="00B12215" w:rsidRPr="00626381" w:rsidRDefault="00B12215" w:rsidP="00B12215">
            <w:pPr>
              <w:rPr>
                <w:rFonts w:cs="Times New Roman"/>
              </w:rPr>
            </w:pPr>
          </w:p>
          <w:p w:rsidR="00B12215" w:rsidRPr="00626381" w:rsidRDefault="00B12215" w:rsidP="00B12215">
            <w:pPr>
              <w:jc w:val="center"/>
              <w:rPr>
                <w:rFonts w:cs="Times New Roman"/>
              </w:rPr>
            </w:pPr>
          </w:p>
        </w:tc>
      </w:tr>
    </w:tbl>
    <w:p w:rsidR="006A5D4D" w:rsidRPr="00626381" w:rsidRDefault="004E3CB0" w:rsidP="003241D3">
      <w:pPr>
        <w:rPr>
          <w:rFonts w:cs="Times New Roman"/>
        </w:rPr>
      </w:pPr>
      <w:r w:rsidRPr="00626381">
        <w:rPr>
          <w:noProof/>
          <w:lang w:val="es-ES" w:eastAsia="es-ES"/>
        </w:rPr>
        <w:drawing>
          <wp:anchor distT="0" distB="0" distL="114300" distR="114300" simplePos="0" relativeHeight="251666432" behindDoc="0" locked="0" layoutInCell="1" allowOverlap="1" wp14:anchorId="3573FCA5" wp14:editId="3DB019C9">
            <wp:simplePos x="0" y="0"/>
            <wp:positionH relativeFrom="column">
              <wp:posOffset>6632923</wp:posOffset>
            </wp:positionH>
            <wp:positionV relativeFrom="paragraph">
              <wp:posOffset>266700</wp:posOffset>
            </wp:positionV>
            <wp:extent cx="1897811" cy="1519261"/>
            <wp:effectExtent l="0" t="0" r="7620" b="5080"/>
            <wp:wrapNone/>
            <wp:docPr id="5" name="Picture 5" descr="http://johnpierceesq.com/wp-content/uploads/2014/12/Draft-300x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hnpierceesq.com/wp-content/uploads/2014/12/Draft-300x24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811" cy="151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5D4D" w:rsidRPr="00626381" w:rsidSect="00970E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933" w:rsidRDefault="00C87933" w:rsidP="00970E7C">
      <w:pPr>
        <w:spacing w:after="0" w:line="240" w:lineRule="auto"/>
      </w:pPr>
      <w:r>
        <w:separator/>
      </w:r>
    </w:p>
  </w:endnote>
  <w:endnote w:type="continuationSeparator" w:id="0">
    <w:p w:rsidR="00C87933" w:rsidRDefault="00C87933" w:rsidP="0097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2ED" w:rsidRDefault="00AF62ED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2ED" w:rsidRDefault="00AF62ED">
    <w:pPr>
      <w:pStyle w:val="Piedep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2ED" w:rsidRDefault="00AF62E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933" w:rsidRDefault="00C87933" w:rsidP="00970E7C">
      <w:pPr>
        <w:spacing w:after="0" w:line="240" w:lineRule="auto"/>
      </w:pPr>
      <w:r>
        <w:separator/>
      </w:r>
    </w:p>
  </w:footnote>
  <w:footnote w:type="continuationSeparator" w:id="0">
    <w:p w:rsidR="00C87933" w:rsidRDefault="00C87933" w:rsidP="00970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2ED" w:rsidRDefault="00AF62ED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E7C" w:rsidRPr="00AF62ED" w:rsidRDefault="00AF62ED" w:rsidP="00AF62ED">
    <w:pPr>
      <w:pStyle w:val="Encabezado"/>
      <w:rPr>
        <w:b/>
        <w:i/>
        <w:sz w:val="44"/>
        <w:szCs w:val="44"/>
      </w:rPr>
    </w:pPr>
    <w:r w:rsidRPr="0063762B">
      <w:rPr>
        <w:b/>
        <w:i/>
        <w:sz w:val="44"/>
        <w:szCs w:val="44"/>
      </w:rPr>
      <w:t xml:space="preserve">DRAFT </w:t>
    </w:r>
    <w:r>
      <w:rPr>
        <w:b/>
        <w:i/>
        <w:sz w:val="44"/>
        <w:szCs w:val="44"/>
      </w:rPr>
      <w:t xml:space="preserve">          </w:t>
    </w:r>
    <w:proofErr w:type="spellStart"/>
    <w:r w:rsidRPr="0063762B">
      <w:rPr>
        <w:b/>
        <w:i/>
        <w:sz w:val="44"/>
        <w:szCs w:val="44"/>
      </w:rPr>
      <w:t>DRAFT</w:t>
    </w:r>
    <w:proofErr w:type="spellEnd"/>
    <w:r>
      <w:rPr>
        <w:b/>
        <w:i/>
        <w:sz w:val="44"/>
        <w:szCs w:val="44"/>
      </w:rPr>
      <w:t xml:space="preserve"> </w:t>
    </w:r>
    <w:r>
      <w:rPr>
        <w:b/>
        <w:i/>
        <w:sz w:val="44"/>
        <w:szCs w:val="44"/>
      </w:rPr>
      <w:tab/>
      <w:t xml:space="preserve">            </w:t>
    </w:r>
    <w:r w:rsidRPr="0063762B">
      <w:rPr>
        <w:b/>
        <w:i/>
        <w:sz w:val="44"/>
        <w:szCs w:val="44"/>
      </w:rPr>
      <w:t>DRAFT</w:t>
    </w:r>
    <w:r>
      <w:rPr>
        <w:b/>
        <w:i/>
        <w:sz w:val="44"/>
        <w:szCs w:val="44"/>
      </w:rPr>
      <w:t xml:space="preserve">           </w:t>
    </w:r>
    <w:proofErr w:type="spellStart"/>
    <w:r w:rsidRPr="0063762B">
      <w:rPr>
        <w:b/>
        <w:i/>
        <w:sz w:val="44"/>
        <w:szCs w:val="44"/>
      </w:rPr>
      <w:t>DRAFT</w:t>
    </w:r>
    <w:proofErr w:type="spellEnd"/>
    <w:r>
      <w:rPr>
        <w:b/>
        <w:i/>
        <w:sz w:val="44"/>
        <w:szCs w:val="44"/>
      </w:rPr>
      <w:tab/>
      <w:t xml:space="preserve">           </w:t>
    </w:r>
    <w:r w:rsidRPr="0063762B">
      <w:rPr>
        <w:b/>
        <w:i/>
        <w:sz w:val="44"/>
        <w:szCs w:val="44"/>
      </w:rPr>
      <w:t>DRAFT</w:t>
    </w:r>
    <w:r>
      <w:rPr>
        <w:b/>
        <w:i/>
        <w:sz w:val="44"/>
        <w:szCs w:val="44"/>
      </w:rPr>
      <w:t xml:space="preserve">            </w:t>
    </w:r>
    <w:proofErr w:type="spellStart"/>
    <w:r w:rsidRPr="0063762B">
      <w:rPr>
        <w:b/>
        <w:i/>
        <w:sz w:val="44"/>
        <w:szCs w:val="44"/>
      </w:rPr>
      <w:t>DRAFT</w:t>
    </w:r>
    <w:proofErr w:type="spellEnd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CB0" w:rsidRPr="0063762B" w:rsidRDefault="0063762B">
    <w:pPr>
      <w:pStyle w:val="Encabezado"/>
      <w:rPr>
        <w:b/>
        <w:i/>
        <w:sz w:val="44"/>
        <w:szCs w:val="44"/>
      </w:rPr>
    </w:pPr>
    <w:r w:rsidRPr="0063762B">
      <w:rPr>
        <w:b/>
        <w:i/>
        <w:sz w:val="44"/>
        <w:szCs w:val="44"/>
      </w:rPr>
      <w:t xml:space="preserve">DRAFT </w:t>
    </w:r>
    <w:r w:rsidR="00AF62ED">
      <w:rPr>
        <w:b/>
        <w:i/>
        <w:sz w:val="44"/>
        <w:szCs w:val="44"/>
      </w:rPr>
      <w:t xml:space="preserve">          </w:t>
    </w:r>
    <w:proofErr w:type="spellStart"/>
    <w:r w:rsidR="00AF62ED" w:rsidRPr="0063762B">
      <w:rPr>
        <w:b/>
        <w:i/>
        <w:sz w:val="44"/>
        <w:szCs w:val="44"/>
      </w:rPr>
      <w:t>DRAFT</w:t>
    </w:r>
    <w:proofErr w:type="spellEnd"/>
    <w:r w:rsidR="00AF62ED">
      <w:rPr>
        <w:b/>
        <w:i/>
        <w:sz w:val="44"/>
        <w:szCs w:val="44"/>
      </w:rPr>
      <w:t xml:space="preserve"> </w:t>
    </w:r>
    <w:r w:rsidR="00AF62ED">
      <w:rPr>
        <w:b/>
        <w:i/>
        <w:sz w:val="44"/>
        <w:szCs w:val="44"/>
      </w:rPr>
      <w:tab/>
      <w:t xml:space="preserve">            </w:t>
    </w:r>
    <w:r w:rsidR="00AF62ED" w:rsidRPr="0063762B">
      <w:rPr>
        <w:b/>
        <w:i/>
        <w:sz w:val="44"/>
        <w:szCs w:val="44"/>
      </w:rPr>
      <w:t>DRAFT</w:t>
    </w:r>
    <w:r w:rsidR="00AF62ED">
      <w:rPr>
        <w:b/>
        <w:i/>
        <w:sz w:val="44"/>
        <w:szCs w:val="44"/>
      </w:rPr>
      <w:t xml:space="preserve">           </w:t>
    </w:r>
    <w:proofErr w:type="spellStart"/>
    <w:r w:rsidR="00AF62ED" w:rsidRPr="0063762B">
      <w:rPr>
        <w:b/>
        <w:i/>
        <w:sz w:val="44"/>
        <w:szCs w:val="44"/>
      </w:rPr>
      <w:t>DRAFT</w:t>
    </w:r>
    <w:proofErr w:type="spellEnd"/>
    <w:r w:rsidR="00AF62ED">
      <w:rPr>
        <w:b/>
        <w:i/>
        <w:sz w:val="44"/>
        <w:szCs w:val="44"/>
      </w:rPr>
      <w:tab/>
      <w:t xml:space="preserve">           </w:t>
    </w:r>
    <w:r w:rsidR="00AF62ED" w:rsidRPr="0063762B">
      <w:rPr>
        <w:b/>
        <w:i/>
        <w:sz w:val="44"/>
        <w:szCs w:val="44"/>
      </w:rPr>
      <w:t>DRAFT</w:t>
    </w:r>
    <w:r w:rsidR="00AF62ED">
      <w:rPr>
        <w:b/>
        <w:i/>
        <w:sz w:val="44"/>
        <w:szCs w:val="44"/>
      </w:rPr>
      <w:t xml:space="preserve">            </w:t>
    </w:r>
    <w:proofErr w:type="spellStart"/>
    <w:r w:rsidR="00AF62ED" w:rsidRPr="0063762B">
      <w:rPr>
        <w:b/>
        <w:i/>
        <w:sz w:val="44"/>
        <w:szCs w:val="44"/>
      </w:rPr>
      <w:t>DRAFT</w:t>
    </w:r>
    <w:proofErr w:type="spellEnd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E5A7E6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59544D"/>
    <w:multiLevelType w:val="hybridMultilevel"/>
    <w:tmpl w:val="C9BA9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B4409"/>
    <w:multiLevelType w:val="hybridMultilevel"/>
    <w:tmpl w:val="F03E0B72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4E5863"/>
    <w:multiLevelType w:val="hybridMultilevel"/>
    <w:tmpl w:val="4A98F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870D5"/>
    <w:multiLevelType w:val="hybridMultilevel"/>
    <w:tmpl w:val="C030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40787"/>
    <w:multiLevelType w:val="hybridMultilevel"/>
    <w:tmpl w:val="47B2EC18"/>
    <w:lvl w:ilvl="0" w:tplc="F7F4E4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F1763"/>
    <w:multiLevelType w:val="hybridMultilevel"/>
    <w:tmpl w:val="E92C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B2099"/>
    <w:multiLevelType w:val="hybridMultilevel"/>
    <w:tmpl w:val="920C4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C51292"/>
    <w:multiLevelType w:val="hybridMultilevel"/>
    <w:tmpl w:val="5EA69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7E6B8D"/>
    <w:multiLevelType w:val="hybridMultilevel"/>
    <w:tmpl w:val="42FAF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2114C4"/>
    <w:multiLevelType w:val="hybridMultilevel"/>
    <w:tmpl w:val="31F03A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10"/>
  </w:num>
  <w:num w:numId="8">
    <w:abstractNumId w:val="9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en-CA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C5"/>
    <w:rsid w:val="000174D5"/>
    <w:rsid w:val="00022253"/>
    <w:rsid w:val="00024E5B"/>
    <w:rsid w:val="00026332"/>
    <w:rsid w:val="00030878"/>
    <w:rsid w:val="000377E2"/>
    <w:rsid w:val="00043521"/>
    <w:rsid w:val="00045552"/>
    <w:rsid w:val="000477D4"/>
    <w:rsid w:val="00051A34"/>
    <w:rsid w:val="00051C2D"/>
    <w:rsid w:val="00061B70"/>
    <w:rsid w:val="00067C47"/>
    <w:rsid w:val="00084674"/>
    <w:rsid w:val="00095EB8"/>
    <w:rsid w:val="000A343B"/>
    <w:rsid w:val="000B2B1D"/>
    <w:rsid w:val="000B32A2"/>
    <w:rsid w:val="000B3BE7"/>
    <w:rsid w:val="000B5E3B"/>
    <w:rsid w:val="000C68FC"/>
    <w:rsid w:val="000D0974"/>
    <w:rsid w:val="000D51C8"/>
    <w:rsid w:val="000F3711"/>
    <w:rsid w:val="00127562"/>
    <w:rsid w:val="00131173"/>
    <w:rsid w:val="00145357"/>
    <w:rsid w:val="00164BAD"/>
    <w:rsid w:val="001762B5"/>
    <w:rsid w:val="001805F8"/>
    <w:rsid w:val="00183869"/>
    <w:rsid w:val="0018388D"/>
    <w:rsid w:val="001930B3"/>
    <w:rsid w:val="001A395C"/>
    <w:rsid w:val="001E1B06"/>
    <w:rsid w:val="001E2DBC"/>
    <w:rsid w:val="001F0EEB"/>
    <w:rsid w:val="001F5D95"/>
    <w:rsid w:val="001F7C5D"/>
    <w:rsid w:val="00212741"/>
    <w:rsid w:val="00224400"/>
    <w:rsid w:val="00224CAC"/>
    <w:rsid w:val="00233672"/>
    <w:rsid w:val="00237D3A"/>
    <w:rsid w:val="00256D05"/>
    <w:rsid w:val="0027094C"/>
    <w:rsid w:val="00270DF6"/>
    <w:rsid w:val="002753D4"/>
    <w:rsid w:val="00281F3C"/>
    <w:rsid w:val="00285263"/>
    <w:rsid w:val="002A61FC"/>
    <w:rsid w:val="002B3ECA"/>
    <w:rsid w:val="002C2B94"/>
    <w:rsid w:val="00300B55"/>
    <w:rsid w:val="00306D8B"/>
    <w:rsid w:val="00307DC8"/>
    <w:rsid w:val="00316752"/>
    <w:rsid w:val="00316A9B"/>
    <w:rsid w:val="00322AC8"/>
    <w:rsid w:val="003241D3"/>
    <w:rsid w:val="00330855"/>
    <w:rsid w:val="00344289"/>
    <w:rsid w:val="003651D5"/>
    <w:rsid w:val="0037308F"/>
    <w:rsid w:val="00382356"/>
    <w:rsid w:val="00396E63"/>
    <w:rsid w:val="003D54C7"/>
    <w:rsid w:val="003F0A45"/>
    <w:rsid w:val="00401443"/>
    <w:rsid w:val="0041045C"/>
    <w:rsid w:val="00412257"/>
    <w:rsid w:val="00414CD3"/>
    <w:rsid w:val="00415E7F"/>
    <w:rsid w:val="00415FEB"/>
    <w:rsid w:val="004200FC"/>
    <w:rsid w:val="0043167E"/>
    <w:rsid w:val="00442085"/>
    <w:rsid w:val="004448D1"/>
    <w:rsid w:val="00452BF2"/>
    <w:rsid w:val="004608C5"/>
    <w:rsid w:val="00487A35"/>
    <w:rsid w:val="00490BE7"/>
    <w:rsid w:val="0049293D"/>
    <w:rsid w:val="004B01B9"/>
    <w:rsid w:val="004C1BA2"/>
    <w:rsid w:val="004C2FDA"/>
    <w:rsid w:val="004D708D"/>
    <w:rsid w:val="004E3CB0"/>
    <w:rsid w:val="00503E92"/>
    <w:rsid w:val="00514797"/>
    <w:rsid w:val="00536CE4"/>
    <w:rsid w:val="00537FCA"/>
    <w:rsid w:val="00540498"/>
    <w:rsid w:val="00542BDB"/>
    <w:rsid w:val="005454C1"/>
    <w:rsid w:val="005511D8"/>
    <w:rsid w:val="00571092"/>
    <w:rsid w:val="0059638A"/>
    <w:rsid w:val="005B03AF"/>
    <w:rsid w:val="005B3548"/>
    <w:rsid w:val="005B419B"/>
    <w:rsid w:val="005C45B2"/>
    <w:rsid w:val="005D2913"/>
    <w:rsid w:val="005D6641"/>
    <w:rsid w:val="005E58D7"/>
    <w:rsid w:val="005E5EAC"/>
    <w:rsid w:val="006018BD"/>
    <w:rsid w:val="0062156E"/>
    <w:rsid w:val="0062402A"/>
    <w:rsid w:val="00626381"/>
    <w:rsid w:val="0063120F"/>
    <w:rsid w:val="0063762B"/>
    <w:rsid w:val="006418A4"/>
    <w:rsid w:val="0065317C"/>
    <w:rsid w:val="0067340A"/>
    <w:rsid w:val="006750D5"/>
    <w:rsid w:val="00683F65"/>
    <w:rsid w:val="006A3492"/>
    <w:rsid w:val="006A5D4D"/>
    <w:rsid w:val="006A6F28"/>
    <w:rsid w:val="006B5060"/>
    <w:rsid w:val="006C169D"/>
    <w:rsid w:val="006C1A9D"/>
    <w:rsid w:val="006C710F"/>
    <w:rsid w:val="006D5958"/>
    <w:rsid w:val="006E47A2"/>
    <w:rsid w:val="006E5FBD"/>
    <w:rsid w:val="006E6FD1"/>
    <w:rsid w:val="006E7D12"/>
    <w:rsid w:val="006F0407"/>
    <w:rsid w:val="006F6698"/>
    <w:rsid w:val="007034C4"/>
    <w:rsid w:val="007200F4"/>
    <w:rsid w:val="007250C2"/>
    <w:rsid w:val="00733770"/>
    <w:rsid w:val="00735421"/>
    <w:rsid w:val="00741021"/>
    <w:rsid w:val="00744DB6"/>
    <w:rsid w:val="007468AE"/>
    <w:rsid w:val="00747251"/>
    <w:rsid w:val="007549C5"/>
    <w:rsid w:val="00762CAB"/>
    <w:rsid w:val="00784CA7"/>
    <w:rsid w:val="007A2A9B"/>
    <w:rsid w:val="007A4FEE"/>
    <w:rsid w:val="007B1813"/>
    <w:rsid w:val="007B310F"/>
    <w:rsid w:val="007B37D4"/>
    <w:rsid w:val="007B5291"/>
    <w:rsid w:val="007B5B04"/>
    <w:rsid w:val="007C5825"/>
    <w:rsid w:val="007E04A3"/>
    <w:rsid w:val="007F3FFC"/>
    <w:rsid w:val="007F46E4"/>
    <w:rsid w:val="00813C3E"/>
    <w:rsid w:val="00824575"/>
    <w:rsid w:val="0085692C"/>
    <w:rsid w:val="00857939"/>
    <w:rsid w:val="00863E16"/>
    <w:rsid w:val="008656C9"/>
    <w:rsid w:val="008772CE"/>
    <w:rsid w:val="00880202"/>
    <w:rsid w:val="008A199A"/>
    <w:rsid w:val="008A5885"/>
    <w:rsid w:val="008C3845"/>
    <w:rsid w:val="008D5568"/>
    <w:rsid w:val="008E35B4"/>
    <w:rsid w:val="008F124A"/>
    <w:rsid w:val="00900C6B"/>
    <w:rsid w:val="009027E2"/>
    <w:rsid w:val="00907D57"/>
    <w:rsid w:val="00915682"/>
    <w:rsid w:val="00917664"/>
    <w:rsid w:val="00921DA7"/>
    <w:rsid w:val="0093007B"/>
    <w:rsid w:val="00932055"/>
    <w:rsid w:val="009331FE"/>
    <w:rsid w:val="00945159"/>
    <w:rsid w:val="00970E7C"/>
    <w:rsid w:val="00971993"/>
    <w:rsid w:val="009805E6"/>
    <w:rsid w:val="00994435"/>
    <w:rsid w:val="009A1711"/>
    <w:rsid w:val="009C4951"/>
    <w:rsid w:val="009C772C"/>
    <w:rsid w:val="009D6F9B"/>
    <w:rsid w:val="009D75F1"/>
    <w:rsid w:val="009E6751"/>
    <w:rsid w:val="00A11A62"/>
    <w:rsid w:val="00A151F3"/>
    <w:rsid w:val="00A26B7C"/>
    <w:rsid w:val="00A3100B"/>
    <w:rsid w:val="00A44E04"/>
    <w:rsid w:val="00A514F1"/>
    <w:rsid w:val="00A77162"/>
    <w:rsid w:val="00A920B5"/>
    <w:rsid w:val="00A949C6"/>
    <w:rsid w:val="00AB0B8B"/>
    <w:rsid w:val="00AB5E5E"/>
    <w:rsid w:val="00AC1515"/>
    <w:rsid w:val="00AC2620"/>
    <w:rsid w:val="00AC5ED2"/>
    <w:rsid w:val="00AE6862"/>
    <w:rsid w:val="00AF62ED"/>
    <w:rsid w:val="00B06D1D"/>
    <w:rsid w:val="00B12215"/>
    <w:rsid w:val="00B12AD5"/>
    <w:rsid w:val="00B429BB"/>
    <w:rsid w:val="00B46940"/>
    <w:rsid w:val="00B50DBD"/>
    <w:rsid w:val="00B530D7"/>
    <w:rsid w:val="00B6074F"/>
    <w:rsid w:val="00B7258F"/>
    <w:rsid w:val="00B82D72"/>
    <w:rsid w:val="00B8686B"/>
    <w:rsid w:val="00B92C2D"/>
    <w:rsid w:val="00B93694"/>
    <w:rsid w:val="00BA3792"/>
    <w:rsid w:val="00BA5006"/>
    <w:rsid w:val="00BC5563"/>
    <w:rsid w:val="00BF3445"/>
    <w:rsid w:val="00C057DA"/>
    <w:rsid w:val="00C072BA"/>
    <w:rsid w:val="00C110AC"/>
    <w:rsid w:val="00C1452B"/>
    <w:rsid w:val="00C14777"/>
    <w:rsid w:val="00C20B22"/>
    <w:rsid w:val="00C2186F"/>
    <w:rsid w:val="00C4785E"/>
    <w:rsid w:val="00C51630"/>
    <w:rsid w:val="00C80416"/>
    <w:rsid w:val="00C8658E"/>
    <w:rsid w:val="00C87933"/>
    <w:rsid w:val="00CA5C3B"/>
    <w:rsid w:val="00CA757D"/>
    <w:rsid w:val="00CB4CCC"/>
    <w:rsid w:val="00CC3469"/>
    <w:rsid w:val="00CC7E9B"/>
    <w:rsid w:val="00CF0935"/>
    <w:rsid w:val="00D05A9E"/>
    <w:rsid w:val="00D414FA"/>
    <w:rsid w:val="00D432D3"/>
    <w:rsid w:val="00D44260"/>
    <w:rsid w:val="00D47932"/>
    <w:rsid w:val="00D645B4"/>
    <w:rsid w:val="00D96D67"/>
    <w:rsid w:val="00DA1BBB"/>
    <w:rsid w:val="00DA43EA"/>
    <w:rsid w:val="00DA5708"/>
    <w:rsid w:val="00DB5BD3"/>
    <w:rsid w:val="00DE0B77"/>
    <w:rsid w:val="00DE129D"/>
    <w:rsid w:val="00DE1B85"/>
    <w:rsid w:val="00E00065"/>
    <w:rsid w:val="00E15990"/>
    <w:rsid w:val="00E375BD"/>
    <w:rsid w:val="00E43FBE"/>
    <w:rsid w:val="00E67569"/>
    <w:rsid w:val="00E816F6"/>
    <w:rsid w:val="00E840B9"/>
    <w:rsid w:val="00E87DC5"/>
    <w:rsid w:val="00E9282D"/>
    <w:rsid w:val="00EB3264"/>
    <w:rsid w:val="00EB56D5"/>
    <w:rsid w:val="00EC31D4"/>
    <w:rsid w:val="00ED7200"/>
    <w:rsid w:val="00ED7506"/>
    <w:rsid w:val="00EE2BE5"/>
    <w:rsid w:val="00EF0616"/>
    <w:rsid w:val="00EF2BA4"/>
    <w:rsid w:val="00EF4140"/>
    <w:rsid w:val="00F044CF"/>
    <w:rsid w:val="00F1589A"/>
    <w:rsid w:val="00F21195"/>
    <w:rsid w:val="00F26436"/>
    <w:rsid w:val="00F27C36"/>
    <w:rsid w:val="00F461A9"/>
    <w:rsid w:val="00F4795F"/>
    <w:rsid w:val="00F50C5B"/>
    <w:rsid w:val="00F50F3A"/>
    <w:rsid w:val="00F52CE0"/>
    <w:rsid w:val="00F666DD"/>
    <w:rsid w:val="00F856CD"/>
    <w:rsid w:val="00F905B8"/>
    <w:rsid w:val="00FA16C4"/>
    <w:rsid w:val="00FB0321"/>
    <w:rsid w:val="00FD10F6"/>
    <w:rsid w:val="00FE21C4"/>
    <w:rsid w:val="00FE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990"/>
  </w:style>
  <w:style w:type="paragraph" w:styleId="Ttulo1">
    <w:name w:val="heading 1"/>
    <w:basedOn w:val="Normal"/>
    <w:next w:val="Normal"/>
    <w:link w:val="Ttulo1Car"/>
    <w:qFormat/>
    <w:rsid w:val="0002633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87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0E7C"/>
  </w:style>
  <w:style w:type="paragraph" w:styleId="Piedepgina">
    <w:name w:val="footer"/>
    <w:basedOn w:val="Normal"/>
    <w:link w:val="PiedepginaC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0E7C"/>
  </w:style>
  <w:style w:type="paragraph" w:styleId="Textodeglobo">
    <w:name w:val="Balloon Text"/>
    <w:basedOn w:val="Normal"/>
    <w:link w:val="TextodegloboCar"/>
    <w:uiPriority w:val="99"/>
    <w:semiHidden/>
    <w:unhideWhenUsed/>
    <w:rsid w:val="00970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0E7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C5825"/>
    <w:pPr>
      <w:spacing w:after="0" w:line="240" w:lineRule="auto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2A61F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026332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paragraph" w:styleId="Listaconvietas">
    <w:name w:val="List Bullet"/>
    <w:basedOn w:val="Normal"/>
    <w:rsid w:val="00026332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487A3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xtodecuerpo">
    <w:name w:val="Body Text"/>
    <w:basedOn w:val="Normal"/>
    <w:link w:val="TextodecuerpoCar"/>
    <w:uiPriority w:val="1"/>
    <w:qFormat/>
    <w:rsid w:val="00A920B5"/>
    <w:pPr>
      <w:widowControl w:val="0"/>
      <w:suppressAutoHyphens/>
      <w:spacing w:after="12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A920B5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JH1">
    <w:name w:val="JH 1"/>
    <w:basedOn w:val="Normal"/>
    <w:qFormat/>
    <w:rsid w:val="00C4785E"/>
    <w:pPr>
      <w:spacing w:after="0" w:line="240" w:lineRule="auto"/>
    </w:pPr>
    <w:rPr>
      <w:rFonts w:asciiTheme="majorHAnsi" w:hAnsiTheme="majorHAnsi"/>
      <w:sz w:val="24"/>
      <w:szCs w:val="24"/>
      <w14:ligatures w14:val="standard"/>
    </w:rPr>
  </w:style>
  <w:style w:type="paragraph" w:styleId="Textosinformato">
    <w:name w:val="Plain Text"/>
    <w:basedOn w:val="Normal"/>
    <w:link w:val="TextosinformatoCar"/>
    <w:uiPriority w:val="99"/>
    <w:unhideWhenUsed/>
    <w:rsid w:val="00863E16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863E16"/>
    <w:rPr>
      <w:rFonts w:ascii="Consolas" w:eastAsiaTheme="minorHAnsi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990"/>
  </w:style>
  <w:style w:type="paragraph" w:styleId="Ttulo1">
    <w:name w:val="heading 1"/>
    <w:basedOn w:val="Normal"/>
    <w:next w:val="Normal"/>
    <w:link w:val="Ttulo1Car"/>
    <w:qFormat/>
    <w:rsid w:val="0002633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87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0E7C"/>
  </w:style>
  <w:style w:type="paragraph" w:styleId="Piedepgina">
    <w:name w:val="footer"/>
    <w:basedOn w:val="Normal"/>
    <w:link w:val="PiedepginaC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0E7C"/>
  </w:style>
  <w:style w:type="paragraph" w:styleId="Textodeglobo">
    <w:name w:val="Balloon Text"/>
    <w:basedOn w:val="Normal"/>
    <w:link w:val="TextodegloboCar"/>
    <w:uiPriority w:val="99"/>
    <w:semiHidden/>
    <w:unhideWhenUsed/>
    <w:rsid w:val="00970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0E7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C5825"/>
    <w:pPr>
      <w:spacing w:after="0" w:line="240" w:lineRule="auto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2A61F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026332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paragraph" w:styleId="Listaconvietas">
    <w:name w:val="List Bullet"/>
    <w:basedOn w:val="Normal"/>
    <w:rsid w:val="00026332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487A3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xtodecuerpo">
    <w:name w:val="Body Text"/>
    <w:basedOn w:val="Normal"/>
    <w:link w:val="TextodecuerpoCar"/>
    <w:uiPriority w:val="1"/>
    <w:qFormat/>
    <w:rsid w:val="00A920B5"/>
    <w:pPr>
      <w:widowControl w:val="0"/>
      <w:suppressAutoHyphens/>
      <w:spacing w:after="12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A920B5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JH1">
    <w:name w:val="JH 1"/>
    <w:basedOn w:val="Normal"/>
    <w:qFormat/>
    <w:rsid w:val="00C4785E"/>
    <w:pPr>
      <w:spacing w:after="0" w:line="240" w:lineRule="auto"/>
    </w:pPr>
    <w:rPr>
      <w:rFonts w:asciiTheme="majorHAnsi" w:hAnsiTheme="majorHAnsi"/>
      <w:sz w:val="24"/>
      <w:szCs w:val="24"/>
      <w14:ligatures w14:val="standard"/>
    </w:rPr>
  </w:style>
  <w:style w:type="paragraph" w:styleId="Textosinformato">
    <w:name w:val="Plain Text"/>
    <w:basedOn w:val="Normal"/>
    <w:link w:val="TextosinformatoCar"/>
    <w:uiPriority w:val="99"/>
    <w:unhideWhenUsed/>
    <w:rsid w:val="00863E16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863E16"/>
    <w:rPr>
      <w:rFonts w:ascii="Consolas" w:eastAsiaTheme="minorHAnsi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0259">
          <w:marLeft w:val="108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27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5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85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24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31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0658">
          <w:marLeft w:val="108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3508">
          <w:marLeft w:val="108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1B91D-4DCC-074D-BF8E-B0EEB3E9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928</Words>
  <Characters>5106</Characters>
  <Application>Microsoft Macintosh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WVU Extension Labor Studies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User</cp:lastModifiedBy>
  <cp:revision>2</cp:revision>
  <cp:lastPrinted>2015-02-20T05:29:00Z</cp:lastPrinted>
  <dcterms:created xsi:type="dcterms:W3CDTF">2016-02-27T20:36:00Z</dcterms:created>
  <dcterms:modified xsi:type="dcterms:W3CDTF">2016-02-27T20:36:00Z</dcterms:modified>
</cp:coreProperties>
</file>