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DD7" w:rsidRDefault="004A4DD7" w:rsidP="004A4DD7">
      <w:pPr>
        <w:pStyle w:val="DissHeading2"/>
        <w:spacing w:before="240" w:line="240" w:lineRule="auto"/>
        <w:rPr>
          <w:i w:val="0"/>
        </w:rPr>
      </w:pPr>
      <w:bookmarkStart w:id="0" w:name="_Toc216691695"/>
      <w:bookmarkStart w:id="1" w:name="_GoBack"/>
      <w:bookmarkEnd w:id="1"/>
      <w:r>
        <w:rPr>
          <w:i w:val="0"/>
        </w:rPr>
        <w:t>Proposal:</w:t>
      </w:r>
    </w:p>
    <w:p w:rsidR="004A4DD7" w:rsidRDefault="004A4DD7" w:rsidP="004A4DD7">
      <w:pPr>
        <w:pStyle w:val="DissHeading2"/>
        <w:numPr>
          <w:ilvl w:val="0"/>
          <w:numId w:val="1"/>
        </w:numPr>
        <w:spacing w:before="240" w:line="240" w:lineRule="auto"/>
        <w:rPr>
          <w:i w:val="0"/>
        </w:rPr>
      </w:pPr>
      <w:r>
        <w:rPr>
          <w:i w:val="0"/>
        </w:rPr>
        <w:t xml:space="preserve">Paper – Bullying Leaders and Union Reactions: Eliminating Bullying through Concerted Activity, Lessons from Three </w:t>
      </w:r>
      <w:r w:rsidR="00A4512D">
        <w:rPr>
          <w:i w:val="0"/>
        </w:rPr>
        <w:t>Case Studies</w:t>
      </w:r>
    </w:p>
    <w:p w:rsidR="004A4DD7" w:rsidRDefault="004A4DD7" w:rsidP="004A4DD7">
      <w:pPr>
        <w:pStyle w:val="DissHeading2"/>
        <w:numPr>
          <w:ilvl w:val="0"/>
          <w:numId w:val="1"/>
        </w:numPr>
        <w:spacing w:before="240" w:line="240" w:lineRule="auto"/>
        <w:rPr>
          <w:i w:val="0"/>
        </w:rPr>
      </w:pPr>
      <w:r>
        <w:rPr>
          <w:i w:val="0"/>
        </w:rPr>
        <w:t>Individual</w:t>
      </w:r>
    </w:p>
    <w:p w:rsidR="004A4DD7" w:rsidRDefault="004A4DD7" w:rsidP="004A4DD7">
      <w:pPr>
        <w:pStyle w:val="DissHeading2"/>
        <w:numPr>
          <w:ilvl w:val="0"/>
          <w:numId w:val="1"/>
        </w:numPr>
        <w:spacing w:before="240" w:line="240" w:lineRule="auto"/>
        <w:rPr>
          <w:i w:val="0"/>
        </w:rPr>
      </w:pPr>
      <w:r>
        <w:rPr>
          <w:i w:val="0"/>
        </w:rPr>
        <w:t>Jerry Carbo, Associate Professor of Management</w:t>
      </w:r>
      <w:r>
        <w:rPr>
          <w:i w:val="0"/>
        </w:rPr>
        <w:tab/>
      </w:r>
    </w:p>
    <w:p w:rsidR="004A4DD7" w:rsidRDefault="004A4DD7" w:rsidP="004A4DD7">
      <w:pPr>
        <w:pStyle w:val="DissHeading2"/>
        <w:spacing w:before="240" w:line="240" w:lineRule="auto"/>
        <w:ind w:left="720"/>
        <w:rPr>
          <w:i w:val="0"/>
        </w:rPr>
      </w:pPr>
      <w:r>
        <w:rPr>
          <w:i w:val="0"/>
        </w:rPr>
        <w:t>Grove College of Business, Shippensburg Univeristy</w:t>
      </w:r>
    </w:p>
    <w:p w:rsidR="004A4DD7" w:rsidRDefault="004A4DD7" w:rsidP="004A4DD7">
      <w:pPr>
        <w:pStyle w:val="DissHeading2"/>
        <w:spacing w:before="240" w:line="240" w:lineRule="auto"/>
        <w:ind w:left="720"/>
        <w:rPr>
          <w:i w:val="0"/>
        </w:rPr>
      </w:pPr>
      <w:r>
        <w:rPr>
          <w:i w:val="0"/>
        </w:rPr>
        <w:t>1871 Old Main Drive</w:t>
      </w:r>
    </w:p>
    <w:p w:rsidR="004A4DD7" w:rsidRDefault="004A4DD7" w:rsidP="004A4DD7">
      <w:pPr>
        <w:pStyle w:val="DissHeading2"/>
        <w:spacing w:before="240" w:line="240" w:lineRule="auto"/>
        <w:ind w:left="720"/>
        <w:rPr>
          <w:i w:val="0"/>
        </w:rPr>
      </w:pPr>
      <w:r>
        <w:rPr>
          <w:i w:val="0"/>
        </w:rPr>
        <w:t>Shippensburg, PA 17257</w:t>
      </w:r>
    </w:p>
    <w:p w:rsidR="004A4DD7" w:rsidRDefault="004A4DD7" w:rsidP="004A4DD7">
      <w:pPr>
        <w:pStyle w:val="DissHeading2"/>
        <w:spacing w:before="240" w:line="240" w:lineRule="auto"/>
        <w:ind w:left="720"/>
        <w:rPr>
          <w:i w:val="0"/>
        </w:rPr>
      </w:pPr>
      <w:r>
        <w:rPr>
          <w:i w:val="0"/>
        </w:rPr>
        <w:t>(717)477-1428</w:t>
      </w:r>
    </w:p>
    <w:p w:rsidR="004A4DD7" w:rsidRDefault="004A4DD7" w:rsidP="004A4DD7">
      <w:pPr>
        <w:pStyle w:val="DissHeading2"/>
        <w:spacing w:before="240" w:line="240" w:lineRule="auto"/>
        <w:ind w:left="720"/>
        <w:rPr>
          <w:i w:val="0"/>
        </w:rPr>
      </w:pPr>
      <w:r>
        <w:rPr>
          <w:i w:val="0"/>
        </w:rPr>
        <w:t>(304)629-0786</w:t>
      </w:r>
    </w:p>
    <w:p w:rsidR="004A4DD7" w:rsidRDefault="00174D2A" w:rsidP="004A4DD7">
      <w:pPr>
        <w:pStyle w:val="DissHeading2"/>
        <w:spacing w:before="240" w:line="240" w:lineRule="auto"/>
        <w:ind w:left="720"/>
        <w:rPr>
          <w:i w:val="0"/>
        </w:rPr>
      </w:pPr>
      <w:hyperlink r:id="rId9" w:history="1">
        <w:r w:rsidR="004A4DD7" w:rsidRPr="006824C9">
          <w:rPr>
            <w:rStyle w:val="Hyperlink"/>
            <w:i w:val="0"/>
          </w:rPr>
          <w:t>jacarbo@ship.edu</w:t>
        </w:r>
      </w:hyperlink>
    </w:p>
    <w:p w:rsidR="004A4DD7" w:rsidRDefault="004A4DD7" w:rsidP="004A4DD7">
      <w:pPr>
        <w:pStyle w:val="DissHeading2"/>
        <w:spacing w:before="240" w:line="240" w:lineRule="auto"/>
        <w:rPr>
          <w:i w:val="0"/>
        </w:rPr>
      </w:pPr>
    </w:p>
    <w:p w:rsidR="004A4DD7" w:rsidRDefault="004A4DD7" w:rsidP="004A4DD7">
      <w:pPr>
        <w:pStyle w:val="DissHeading2"/>
        <w:numPr>
          <w:ilvl w:val="0"/>
          <w:numId w:val="1"/>
        </w:numPr>
        <w:spacing w:before="240" w:line="240" w:lineRule="auto"/>
        <w:rPr>
          <w:i w:val="0"/>
        </w:rPr>
      </w:pPr>
      <w:r>
        <w:rPr>
          <w:i w:val="0"/>
        </w:rPr>
        <w:t xml:space="preserve">Jerry Carbo has a PhD in Collective Bargaining and Labor Relations from the New York State School of Industrial and Labor Relations, Cornell University.   His primary areas of research include workplace bullying and sustainability.  He is the mobilization chair for his faculty union – APSCUF, a member of the Central PA CLC and experienced labor side attorney in West Virginia.  </w:t>
      </w:r>
    </w:p>
    <w:p w:rsidR="004A4DD7" w:rsidRPr="004A4DD7" w:rsidRDefault="004A4DD7" w:rsidP="004A4DD7">
      <w:pPr>
        <w:pStyle w:val="DissHeading2"/>
        <w:spacing w:before="240" w:line="240" w:lineRule="auto"/>
        <w:ind w:left="360"/>
        <w:rPr>
          <w:i w:val="0"/>
        </w:rPr>
      </w:pPr>
    </w:p>
    <w:p w:rsidR="004A4DD7" w:rsidRPr="004A4DD7" w:rsidRDefault="004A4DD7" w:rsidP="004A4DD7">
      <w:pPr>
        <w:pStyle w:val="DissHeading2"/>
        <w:spacing w:before="240" w:line="240" w:lineRule="auto"/>
        <w:ind w:left="360"/>
        <w:rPr>
          <w:i w:val="0"/>
        </w:rPr>
      </w:pPr>
    </w:p>
    <w:p w:rsidR="004A4DD7" w:rsidRDefault="004A4DD7" w:rsidP="004A4DD7">
      <w:pPr>
        <w:pStyle w:val="DissHeading2"/>
        <w:spacing w:line="240" w:lineRule="auto"/>
        <w:rPr>
          <w:i w:val="0"/>
        </w:rPr>
      </w:pPr>
    </w:p>
    <w:p w:rsidR="004A4DD7" w:rsidRDefault="004A4DD7" w:rsidP="00D66634">
      <w:pPr>
        <w:pStyle w:val="DissHeading2"/>
        <w:spacing w:line="480" w:lineRule="auto"/>
        <w:rPr>
          <w:i w:val="0"/>
        </w:rPr>
      </w:pPr>
    </w:p>
    <w:p w:rsidR="004A4DD7" w:rsidRDefault="004A4DD7" w:rsidP="00D66634">
      <w:pPr>
        <w:pStyle w:val="DissHeading2"/>
        <w:spacing w:line="480" w:lineRule="auto"/>
        <w:rPr>
          <w:i w:val="0"/>
        </w:rPr>
      </w:pPr>
    </w:p>
    <w:p w:rsidR="004A4DD7" w:rsidRDefault="004A4DD7" w:rsidP="00D66634">
      <w:pPr>
        <w:pStyle w:val="DissHeading2"/>
        <w:spacing w:line="480" w:lineRule="auto"/>
        <w:rPr>
          <w:i w:val="0"/>
        </w:rPr>
      </w:pPr>
    </w:p>
    <w:p w:rsidR="00D66634" w:rsidRDefault="00D66634" w:rsidP="00D66634">
      <w:pPr>
        <w:pStyle w:val="DissHeading2"/>
        <w:spacing w:line="480" w:lineRule="auto"/>
        <w:rPr>
          <w:i w:val="0"/>
        </w:rPr>
      </w:pPr>
      <w:r w:rsidRPr="001363E7">
        <w:rPr>
          <w:i w:val="0"/>
        </w:rPr>
        <w:lastRenderedPageBreak/>
        <w:t xml:space="preserve">Bullying Leaders and Union Reactions: Eliminating Bullying through Concerted Activity, </w:t>
      </w:r>
      <w:r w:rsidR="001363E7">
        <w:rPr>
          <w:i w:val="0"/>
        </w:rPr>
        <w:t>L</w:t>
      </w:r>
      <w:r w:rsidR="00064D65" w:rsidRPr="001363E7">
        <w:rPr>
          <w:i w:val="0"/>
        </w:rPr>
        <w:t xml:space="preserve">essons from Three </w:t>
      </w:r>
      <w:r w:rsidR="00A4512D">
        <w:rPr>
          <w:i w:val="0"/>
        </w:rPr>
        <w:t>Case Studies</w:t>
      </w:r>
    </w:p>
    <w:p w:rsidR="009F61EF" w:rsidRDefault="009F61EF" w:rsidP="009F61EF">
      <w:r>
        <w:rPr>
          <w:i/>
        </w:rPr>
        <w:t xml:space="preserve">Abstract:  </w:t>
      </w:r>
      <w:r>
        <w:t xml:space="preserve">Workplace bullying is a severe and pervasive problem in the United States.  The outcomes of workplace bullying are disastrous for organizations and more importantly devastating for targets.  For targets loss of esteem, withdrawal from work and family, stress related illnesses and even homicide or suicide are the end results of workplace bullying.  Despite the severity and pervasiveness of workplace bullying there is no formal legal remedy available to targets.   From an organizational perspective there is the potential to address workplace bullying, but overall organizations do a poor job of eliminating and also often exacerbate workplace bullying.   </w:t>
      </w:r>
    </w:p>
    <w:p w:rsidR="009F61EF" w:rsidRDefault="009F61EF" w:rsidP="009F61EF">
      <w:r>
        <w:tab/>
        <w:t>Another potential path for addressing workplace bullying is through concerted activity and in particular union responses to bullying in the workplace.  In this paper, I will explore this potential solution.   By reviewing the results of three different case studies where unions responded to workplace bullying in different ways, I will present arguments that union responses can indeed lead to effective resolution of workplace bullying.  However, I will also make present evidence that the union response must be strong and direct in order to eliminate workplace bullying.  In fact, one case study would suggest that a weak response to workplace bullying might be perceived as tacit approval of such actions and like weak organizational responses</w:t>
      </w:r>
      <w:r w:rsidR="004A4DD7">
        <w:t xml:space="preserve"> further exacerbate the problem.</w:t>
      </w:r>
    </w:p>
    <w:p w:rsidR="009F61EF" w:rsidRDefault="009F61EF" w:rsidP="009F61EF"/>
    <w:p w:rsidR="009F61EF" w:rsidRDefault="009F61EF" w:rsidP="009F61EF"/>
    <w:p w:rsidR="00C945DE" w:rsidRPr="001363E7" w:rsidRDefault="00C945DE" w:rsidP="00D66634">
      <w:pPr>
        <w:pStyle w:val="DissHeading2"/>
        <w:spacing w:line="480" w:lineRule="auto"/>
        <w:rPr>
          <w:i w:val="0"/>
        </w:rPr>
      </w:pPr>
      <w:r>
        <w:rPr>
          <w:i w:val="0"/>
        </w:rPr>
        <w:t>Section 1:  Setting the Stage</w:t>
      </w:r>
    </w:p>
    <w:p w:rsidR="00D66634" w:rsidRPr="001363E7" w:rsidRDefault="00D66634" w:rsidP="00064D65">
      <w:pPr>
        <w:pStyle w:val="DissHeading2"/>
        <w:spacing w:line="480" w:lineRule="auto"/>
        <w:ind w:firstLine="720"/>
        <w:rPr>
          <w:i w:val="0"/>
        </w:rPr>
      </w:pPr>
      <w:r w:rsidRPr="001363E7">
        <w:rPr>
          <w:i w:val="0"/>
        </w:rPr>
        <w:t xml:space="preserve">Each year millions of workers around the world will be bullied at work.  Many will be berated, intimidated, yelled at, ostracized degraded and treated less than human.   </w:t>
      </w:r>
      <w:r w:rsidR="00064D65" w:rsidRPr="001363E7">
        <w:rPr>
          <w:i w:val="0"/>
        </w:rPr>
        <w:t>For others the bullying may be more subtle and come th</w:t>
      </w:r>
      <w:r w:rsidR="00B256DB">
        <w:rPr>
          <w:i w:val="0"/>
        </w:rPr>
        <w:t>rough low grade incivility, the</w:t>
      </w:r>
      <w:r w:rsidR="00064D65" w:rsidRPr="001363E7">
        <w:rPr>
          <w:i w:val="0"/>
        </w:rPr>
        <w:t xml:space="preserve"> use of policies to control and punish, the taking away of meaningful work</w:t>
      </w:r>
      <w:proofErr w:type="gramStart"/>
      <w:r w:rsidR="00064D65" w:rsidRPr="001363E7">
        <w:rPr>
          <w:i w:val="0"/>
        </w:rPr>
        <w:t>,and</w:t>
      </w:r>
      <w:proofErr w:type="gramEnd"/>
      <w:r w:rsidR="00064D65" w:rsidRPr="001363E7">
        <w:rPr>
          <w:i w:val="0"/>
        </w:rPr>
        <w:t xml:space="preserve">  unreasonable work demands.  </w:t>
      </w:r>
      <w:r w:rsidRPr="001363E7">
        <w:rPr>
          <w:i w:val="0"/>
        </w:rPr>
        <w:t>This bullying will lead to the loss of esteem, self-worth, turnover, sabotage, illnesses and even deaths</w:t>
      </w:r>
      <w:r w:rsidR="00064D65" w:rsidRPr="001363E7">
        <w:rPr>
          <w:i w:val="0"/>
        </w:rPr>
        <w:t xml:space="preserve">, yet very few options to deal with this bullying are available to targets.  The US legal system provides no real, or at least direct, </w:t>
      </w:r>
      <w:r w:rsidR="00064D65" w:rsidRPr="001363E7">
        <w:rPr>
          <w:i w:val="0"/>
        </w:rPr>
        <w:lastRenderedPageBreak/>
        <w:t>protection for these targets.  Co-workers and human resource departments rarely effectively help to solve the problem and quitting one’s job is an unfair and often unrealistic expectation to impose on targets</w:t>
      </w:r>
      <w:r w:rsidRPr="001363E7">
        <w:rPr>
          <w:i w:val="0"/>
        </w:rPr>
        <w:t xml:space="preserve">.   Workplace bullying is a severe and pervasive problem that lacks real solutions – especially in the United States.   </w:t>
      </w:r>
    </w:p>
    <w:p w:rsidR="009B65EF" w:rsidRPr="001363E7" w:rsidRDefault="009B65EF" w:rsidP="00D66634">
      <w:pPr>
        <w:pStyle w:val="DissHeading2"/>
        <w:spacing w:line="480" w:lineRule="auto"/>
        <w:rPr>
          <w:i w:val="0"/>
        </w:rPr>
      </w:pPr>
      <w:r w:rsidRPr="001363E7">
        <w:rPr>
          <w:i w:val="0"/>
        </w:rPr>
        <w:tab/>
        <w:t>While the current legal system in the United States does not recognize a common law or statutory claim for workplace bullying, unless such bullying is based on a protected class, or unless such bullying rises to the extreme level of intentional infliction of emotional distress, the legal system does support a potential avenue for redress- through collective action.    I</w:t>
      </w:r>
      <w:r w:rsidR="00064D65" w:rsidRPr="001363E7">
        <w:rPr>
          <w:i w:val="0"/>
        </w:rPr>
        <w:t>n</w:t>
      </w:r>
      <w:r w:rsidRPr="001363E7">
        <w:rPr>
          <w:i w:val="0"/>
        </w:rPr>
        <w:t xml:space="preserve"> this paper, I will explore the potential for collective action and specifically union activity as a potential avenue to address workplace bullying.  Throughout this paper I will present evidence of three cases studies where I have observed various union responses to bullying leaders in organizations.  In one of these cases, in addition to participant observation I engaged research participants in interviews and focus groups.  In another of the case studies there are plans </w:t>
      </w:r>
      <w:r w:rsidR="0041461F">
        <w:rPr>
          <w:i w:val="0"/>
        </w:rPr>
        <w:t>to engage in similar interviews and</w:t>
      </w:r>
      <w:r w:rsidRPr="001363E7">
        <w:rPr>
          <w:i w:val="0"/>
        </w:rPr>
        <w:t xml:space="preserve"> focus groups as this case study is ongoing.   </w:t>
      </w:r>
    </w:p>
    <w:p w:rsidR="009B65EF" w:rsidRPr="001363E7" w:rsidRDefault="009B65EF" w:rsidP="00D66634">
      <w:pPr>
        <w:pStyle w:val="DissHeading2"/>
        <w:spacing w:line="480" w:lineRule="auto"/>
        <w:rPr>
          <w:i w:val="0"/>
        </w:rPr>
      </w:pPr>
      <w:r w:rsidRPr="001363E7">
        <w:rPr>
          <w:i w:val="0"/>
        </w:rPr>
        <w:tab/>
        <w:t xml:space="preserve">My participant observation in each case really came about serendipitously.  In the first case study I was the employee relations manager and was directly involved in conversations and incidents and experienced the union responses from “across the table.”  At this point, I never really thought about exploring bullying in the workplace and had never heard of the term at that point in time.  However, due to the nature of my position, my specific interest in workplace harassment and the importance of this issue to the organization I kept extensive notes on this situation and have applied those into this </w:t>
      </w:r>
      <w:r w:rsidRPr="001363E7">
        <w:rPr>
          <w:i w:val="0"/>
        </w:rPr>
        <w:lastRenderedPageBreak/>
        <w:t xml:space="preserve">research retroactively.  While this of course presents a myriad of problems from a research perspective, the information from this situation I still believe presents many valuable lessons and comparisons to the other two case studies. </w:t>
      </w:r>
    </w:p>
    <w:p w:rsidR="009B65EF" w:rsidRPr="001363E7" w:rsidRDefault="009B65EF" w:rsidP="009B65EF">
      <w:pPr>
        <w:pStyle w:val="DissHeading2"/>
        <w:spacing w:line="480" w:lineRule="auto"/>
        <w:ind w:firstLine="720"/>
        <w:rPr>
          <w:i w:val="0"/>
        </w:rPr>
      </w:pPr>
      <w:r w:rsidRPr="001363E7">
        <w:rPr>
          <w:i w:val="0"/>
        </w:rPr>
        <w:t xml:space="preserve"> The second case study occurred in the course of my doctoral research.  In the course, of studying workplace bullying through interviews and surveys I came to find (and eventually even experienced) bullying in my workplace.  At this point in my research, I began to expand my interest beyond merely understanding workplace bullying and into solving workplace bullying (I have always considered myself to be an action researcher).  As a result as my research participants began to emerge from this setting, I began to explore the specifics of this organization and the reactions to the bullying in more detail through qualitative interviews and focus group sessions.  I also began to engage in more in-depth and focused participant observation. </w:t>
      </w:r>
    </w:p>
    <w:p w:rsidR="009B65EF" w:rsidRPr="001363E7" w:rsidRDefault="009B65EF" w:rsidP="009B65EF">
      <w:pPr>
        <w:pStyle w:val="DissHeading2"/>
        <w:spacing w:line="480" w:lineRule="auto"/>
        <w:ind w:firstLine="720"/>
        <w:rPr>
          <w:i w:val="0"/>
        </w:rPr>
      </w:pPr>
      <w:r w:rsidRPr="001363E7">
        <w:rPr>
          <w:i w:val="0"/>
        </w:rPr>
        <w:t>The third case study is an on-going case study</w:t>
      </w:r>
      <w:r w:rsidR="0041461F">
        <w:rPr>
          <w:i w:val="0"/>
        </w:rPr>
        <w:t xml:space="preserve"> and was brought to my attention by a friend</w:t>
      </w:r>
      <w:r w:rsidRPr="001363E7">
        <w:rPr>
          <w:i w:val="0"/>
        </w:rPr>
        <w:t xml:space="preserve">.   The notes from this case study </w:t>
      </w:r>
      <w:r w:rsidR="00064D65" w:rsidRPr="001363E7">
        <w:rPr>
          <w:i w:val="0"/>
        </w:rPr>
        <w:t xml:space="preserve">at this point </w:t>
      </w:r>
      <w:r w:rsidRPr="001363E7">
        <w:rPr>
          <w:i w:val="0"/>
        </w:rPr>
        <w:t xml:space="preserve">have been primarily from observation and some informal interviewing.  This case is in its infancy in terms of research, but also present some interesting contrasts to each of the first two cases.  </w:t>
      </w:r>
      <w:r w:rsidR="00975F17" w:rsidRPr="001363E7">
        <w:rPr>
          <w:i w:val="0"/>
        </w:rPr>
        <w:t xml:space="preserve">Because this is an on-going case study, the data presented on this case study is the most guarded and generalized in order to protect the identity of current targets that are still in the midst of dealing with the bullying situation.  </w:t>
      </w:r>
    </w:p>
    <w:p w:rsidR="009B65EF" w:rsidRPr="001363E7" w:rsidRDefault="009B65EF" w:rsidP="009B65EF">
      <w:pPr>
        <w:pStyle w:val="DissHeading2"/>
        <w:spacing w:line="480" w:lineRule="auto"/>
        <w:ind w:firstLine="720"/>
        <w:rPr>
          <w:i w:val="0"/>
        </w:rPr>
      </w:pPr>
      <w:r w:rsidRPr="001363E7">
        <w:rPr>
          <w:i w:val="0"/>
        </w:rPr>
        <w:t xml:space="preserve">In order to protect the individuals in each of these case studies all names have been changed, including the names of the organizations.  I have also made some broad </w:t>
      </w:r>
      <w:r w:rsidRPr="001363E7">
        <w:rPr>
          <w:i w:val="0"/>
        </w:rPr>
        <w:lastRenderedPageBreak/>
        <w:t xml:space="preserve">generalizations about the positions of the bullies, targets, industries, </w:t>
      </w:r>
      <w:r w:rsidR="0041461F">
        <w:rPr>
          <w:i w:val="0"/>
        </w:rPr>
        <w:t>and work areas</w:t>
      </w:r>
      <w:r w:rsidRPr="001363E7">
        <w:rPr>
          <w:i w:val="0"/>
        </w:rPr>
        <w:t xml:space="preserve"> involved in order to assure as much anonymity as possible.   </w:t>
      </w:r>
    </w:p>
    <w:p w:rsidR="009B65EF" w:rsidRPr="001363E7" w:rsidRDefault="009B65EF" w:rsidP="009B65EF">
      <w:pPr>
        <w:pStyle w:val="DissHeading2"/>
        <w:spacing w:line="480" w:lineRule="auto"/>
        <w:ind w:firstLine="720"/>
        <w:rPr>
          <w:i w:val="0"/>
        </w:rPr>
      </w:pPr>
      <w:r w:rsidRPr="001363E7">
        <w:rPr>
          <w:i w:val="0"/>
        </w:rPr>
        <w:t>In this paper,</w:t>
      </w:r>
      <w:r w:rsidR="002A021F" w:rsidRPr="001363E7">
        <w:rPr>
          <w:i w:val="0"/>
        </w:rPr>
        <w:t xml:space="preserve"> I will first explain why it makes sense to explore concerted and union activity as a potential soluti</w:t>
      </w:r>
      <w:r w:rsidR="00064D65" w:rsidRPr="001363E7">
        <w:rPr>
          <w:i w:val="0"/>
        </w:rPr>
        <w:t>on to workplace bullying.  Next</w:t>
      </w:r>
      <w:proofErr w:type="gramStart"/>
      <w:r w:rsidR="0041461F">
        <w:rPr>
          <w:i w:val="0"/>
        </w:rPr>
        <w:t>,</w:t>
      </w:r>
      <w:r w:rsidR="002A021F" w:rsidRPr="001363E7">
        <w:rPr>
          <w:i w:val="0"/>
        </w:rPr>
        <w:t xml:space="preserve"> </w:t>
      </w:r>
      <w:r w:rsidRPr="001363E7">
        <w:rPr>
          <w:i w:val="0"/>
        </w:rPr>
        <w:t xml:space="preserve"> I</w:t>
      </w:r>
      <w:proofErr w:type="gramEnd"/>
      <w:r w:rsidRPr="001363E7">
        <w:rPr>
          <w:i w:val="0"/>
        </w:rPr>
        <w:t xml:space="preserve"> will describe and compare and contrast the settings of the three case studies, the types of bullying, the outcomes of the bullying, the concerted responses to the bullying, and the outcomes of these responses.  I will also relate these topics to other bullying, union activism and union organizing research in order to begin to explore the potential for general concerted activity to eliminate bullying, but even further specific union level tactics to address and end workplace bullying.</w:t>
      </w:r>
      <w:r w:rsidR="002A021F" w:rsidRPr="001363E7">
        <w:rPr>
          <w:i w:val="0"/>
        </w:rPr>
        <w:t xml:space="preserve">  Finally, I will set out the implications and paths for future research from each of these case studies.  </w:t>
      </w:r>
      <w:r w:rsidRPr="001363E7">
        <w:rPr>
          <w:i w:val="0"/>
        </w:rPr>
        <w:t xml:space="preserve"> </w:t>
      </w:r>
    </w:p>
    <w:p w:rsidR="009B65EF" w:rsidRPr="001363E7" w:rsidRDefault="009B65EF" w:rsidP="009B65EF">
      <w:pPr>
        <w:pStyle w:val="DissHeading2"/>
        <w:spacing w:line="480" w:lineRule="auto"/>
        <w:ind w:firstLine="720"/>
        <w:rPr>
          <w:i w:val="0"/>
        </w:rPr>
      </w:pPr>
    </w:p>
    <w:p w:rsidR="009B65EF" w:rsidRPr="001363E7" w:rsidRDefault="009B65EF" w:rsidP="009B65EF">
      <w:pPr>
        <w:pStyle w:val="DissHeading2"/>
        <w:spacing w:line="480" w:lineRule="auto"/>
        <w:rPr>
          <w:i w:val="0"/>
        </w:rPr>
      </w:pPr>
      <w:r w:rsidRPr="001363E7">
        <w:rPr>
          <w:i w:val="0"/>
        </w:rPr>
        <w:t>Why does it make sense to explore union activity as a potential response to workplace bullying?</w:t>
      </w:r>
    </w:p>
    <w:p w:rsidR="002A021F" w:rsidRPr="001363E7" w:rsidRDefault="00C945DE" w:rsidP="009B65EF">
      <w:pPr>
        <w:pStyle w:val="DissHeading2"/>
        <w:spacing w:line="480" w:lineRule="auto"/>
        <w:rPr>
          <w:i w:val="0"/>
        </w:rPr>
      </w:pPr>
      <w:r>
        <w:rPr>
          <w:i w:val="0"/>
        </w:rPr>
        <w:t xml:space="preserve">Section 1.2:  </w:t>
      </w:r>
      <w:r w:rsidR="002A021F" w:rsidRPr="001363E7">
        <w:rPr>
          <w:i w:val="0"/>
        </w:rPr>
        <w:t xml:space="preserve">Voice, Control, and Equity </w:t>
      </w:r>
    </w:p>
    <w:p w:rsidR="00433007" w:rsidRPr="001363E7" w:rsidRDefault="00813B6D" w:rsidP="00813B6D">
      <w:pPr>
        <w:pStyle w:val="DissHeading2"/>
        <w:spacing w:line="480" w:lineRule="auto"/>
        <w:ind w:firstLine="720"/>
        <w:rPr>
          <w:i w:val="0"/>
        </w:rPr>
      </w:pPr>
      <w:r w:rsidRPr="001363E7">
        <w:rPr>
          <w:i w:val="0"/>
        </w:rPr>
        <w:t>According to Budd</w:t>
      </w:r>
      <w:r w:rsidR="000613BD">
        <w:rPr>
          <w:i w:val="0"/>
        </w:rPr>
        <w:t xml:space="preserve"> (2010</w:t>
      </w:r>
      <w:r w:rsidR="00064D65" w:rsidRPr="001363E7">
        <w:rPr>
          <w:i w:val="0"/>
        </w:rPr>
        <w:t>)</w:t>
      </w:r>
      <w:r w:rsidRPr="001363E7">
        <w:rPr>
          <w:i w:val="0"/>
        </w:rPr>
        <w:t xml:space="preserve">, the three main goals of the labor relations process are voice, equity and efficiency.   </w:t>
      </w:r>
      <w:r w:rsidR="00975F17" w:rsidRPr="001363E7">
        <w:rPr>
          <w:i w:val="0"/>
        </w:rPr>
        <w:t>Bullies thwart all three of these goals in the workplace</w:t>
      </w:r>
      <w:r w:rsidRPr="001363E7">
        <w:rPr>
          <w:i w:val="0"/>
        </w:rPr>
        <w:t xml:space="preserve">.   Bullying strips targets of control over their own workplace and thus silences their voice.   Bullies </w:t>
      </w:r>
      <w:r w:rsidR="00433007" w:rsidRPr="001363E7">
        <w:rPr>
          <w:i w:val="0"/>
        </w:rPr>
        <w:t xml:space="preserve">will often use bullying tactics to gain control over their targets.  </w:t>
      </w:r>
      <w:r w:rsidR="000D2D74" w:rsidRPr="001363E7">
        <w:rPr>
          <w:i w:val="0"/>
        </w:rPr>
        <w:t xml:space="preserve">Bullies also use </w:t>
      </w:r>
      <w:r w:rsidR="000D2D74" w:rsidRPr="001363E7">
        <w:rPr>
          <w:i w:val="0"/>
        </w:rPr>
        <w:lastRenderedPageBreak/>
        <w:t xml:space="preserve">control that they may have over targets work lives (often as direct supervisors) as a means to bully, harass and intimidate their victims.   While bullying tactics </w:t>
      </w:r>
      <w:r w:rsidR="00975F17" w:rsidRPr="001363E7">
        <w:rPr>
          <w:i w:val="0"/>
        </w:rPr>
        <w:t xml:space="preserve">are often </w:t>
      </w:r>
      <w:r w:rsidR="000D2D74" w:rsidRPr="001363E7">
        <w:rPr>
          <w:i w:val="0"/>
        </w:rPr>
        <w:t xml:space="preserve">used to gain control, exerting control </w:t>
      </w:r>
      <w:r w:rsidR="00975F17" w:rsidRPr="001363E7">
        <w:rPr>
          <w:i w:val="0"/>
        </w:rPr>
        <w:t xml:space="preserve">in unfair, demeaning or extreme ways is also a common bullying tactic. </w:t>
      </w:r>
      <w:r w:rsidR="000D2D74" w:rsidRPr="001363E7">
        <w:rPr>
          <w:i w:val="0"/>
        </w:rPr>
        <w:t xml:space="preserve">   </w:t>
      </w:r>
      <w:r w:rsidR="002A021F" w:rsidRPr="001363E7">
        <w:rPr>
          <w:i w:val="0"/>
        </w:rPr>
        <w:t>Unionization and concerted activity restores</w:t>
      </w:r>
      <w:r w:rsidR="00975F17" w:rsidRPr="001363E7">
        <w:rPr>
          <w:i w:val="0"/>
        </w:rPr>
        <w:t>,</w:t>
      </w:r>
      <w:r w:rsidR="002A021F" w:rsidRPr="001363E7">
        <w:rPr>
          <w:i w:val="0"/>
        </w:rPr>
        <w:t xml:space="preserve"> at least partially</w:t>
      </w:r>
      <w:r w:rsidR="00975F17" w:rsidRPr="001363E7">
        <w:rPr>
          <w:i w:val="0"/>
        </w:rPr>
        <w:t>,</w:t>
      </w:r>
      <w:r w:rsidR="002A021F" w:rsidRPr="001363E7">
        <w:rPr>
          <w:i w:val="0"/>
        </w:rPr>
        <w:t xml:space="preserve"> worker control over the workplace</w:t>
      </w:r>
      <w:r w:rsidR="00975F17" w:rsidRPr="001363E7">
        <w:rPr>
          <w:i w:val="0"/>
        </w:rPr>
        <w:t xml:space="preserve"> and limits the </w:t>
      </w:r>
      <w:proofErr w:type="gramStart"/>
      <w:r w:rsidR="00975F17" w:rsidRPr="001363E7">
        <w:rPr>
          <w:i w:val="0"/>
        </w:rPr>
        <w:t>bullies</w:t>
      </w:r>
      <w:proofErr w:type="gramEnd"/>
      <w:r w:rsidR="00975F17" w:rsidRPr="001363E7">
        <w:rPr>
          <w:i w:val="0"/>
        </w:rPr>
        <w:t xml:space="preserve"> ability to gain and or use control</w:t>
      </w:r>
      <w:r w:rsidR="002A021F" w:rsidRPr="001363E7">
        <w:rPr>
          <w:i w:val="0"/>
        </w:rPr>
        <w:t>.   Many of the tactics used by bullies to torment their targets might not be available in a unionized setting where a CBA determines the amounts of overtime, the job duties, the way committees are formed, the way promotion and compensation decisions are made</w:t>
      </w:r>
      <w:r w:rsidR="00975F17" w:rsidRPr="001363E7">
        <w:rPr>
          <w:i w:val="0"/>
        </w:rPr>
        <w:t xml:space="preserve"> and even perhaps the way supervisors must interact with employees. Further, union settings provide potential targets with a true advocate in their workplace (something even the best HR departments are not able to provide as agents of the managers of a business).</w:t>
      </w:r>
      <w:r w:rsidR="002A021F" w:rsidRPr="001363E7">
        <w:rPr>
          <w:i w:val="0"/>
        </w:rPr>
        <w:t xml:space="preserve">  </w:t>
      </w:r>
      <w:r w:rsidRPr="001363E7">
        <w:rPr>
          <w:i w:val="0"/>
        </w:rPr>
        <w:t xml:space="preserve">Perhaps because of this realization that concerted activity would make many bullying tactics extremely difficult if not impossible, many targets in my research studies have supported the idea of collective action and specifically of unionization as a potential path to end workplace bullying.  </w:t>
      </w:r>
    </w:p>
    <w:p w:rsidR="00813B6D" w:rsidRPr="001363E7" w:rsidRDefault="00813B6D" w:rsidP="00813B6D">
      <w:pPr>
        <w:pStyle w:val="DissHeading2"/>
        <w:spacing w:line="480" w:lineRule="auto"/>
        <w:ind w:firstLine="720"/>
        <w:rPr>
          <w:i w:val="0"/>
        </w:rPr>
      </w:pPr>
      <w:r w:rsidRPr="001363E7">
        <w:rPr>
          <w:i w:val="0"/>
        </w:rPr>
        <w:t>This is of particular importance because if any possible solution to workplace bullying is to be effective, targets must be willing to engage in that solution.   Namie and Namie</w:t>
      </w:r>
      <w:r w:rsidR="00D475C3" w:rsidRPr="001363E7">
        <w:rPr>
          <w:i w:val="0"/>
        </w:rPr>
        <w:t xml:space="preserve"> </w:t>
      </w:r>
      <w:r w:rsidRPr="001363E7">
        <w:rPr>
          <w:i w:val="0"/>
        </w:rPr>
        <w:t>(</w:t>
      </w:r>
      <w:r w:rsidR="00D475C3" w:rsidRPr="001363E7">
        <w:rPr>
          <w:i w:val="0"/>
        </w:rPr>
        <w:t>2012</w:t>
      </w:r>
      <w:r w:rsidRPr="001363E7">
        <w:rPr>
          <w:i w:val="0"/>
        </w:rPr>
        <w:t>) and Carbo and Hughes</w:t>
      </w:r>
      <w:r w:rsidR="000613BD">
        <w:rPr>
          <w:i w:val="0"/>
        </w:rPr>
        <w:t xml:space="preserve"> (2010</w:t>
      </w:r>
      <w:r w:rsidR="00D475C3" w:rsidRPr="001363E7">
        <w:rPr>
          <w:i w:val="0"/>
        </w:rPr>
        <w:t>)</w:t>
      </w:r>
      <w:r w:rsidRPr="001363E7">
        <w:rPr>
          <w:i w:val="0"/>
        </w:rPr>
        <w:t xml:space="preserve"> and Yamada</w:t>
      </w:r>
      <w:r w:rsidR="00273D19">
        <w:rPr>
          <w:i w:val="0"/>
        </w:rPr>
        <w:t xml:space="preserve"> (2000, 2004)</w:t>
      </w:r>
      <w:r w:rsidRPr="001363E7">
        <w:rPr>
          <w:i w:val="0"/>
        </w:rPr>
        <w:t xml:space="preserve"> have all found that the legal avenues provide little or no potential solution to workplace bullying.   Employer HR systems often exacerbate rather than solve the bullying problem (</w:t>
      </w:r>
      <w:r w:rsidR="00D475C3" w:rsidRPr="001363E7">
        <w:rPr>
          <w:i w:val="0"/>
        </w:rPr>
        <w:t>Namie and Namie, 2012)</w:t>
      </w:r>
      <w:r w:rsidRPr="001363E7">
        <w:rPr>
          <w:i w:val="0"/>
        </w:rPr>
        <w:t xml:space="preserve"> and Fox and Stallworth</w:t>
      </w:r>
      <w:r w:rsidR="00D475C3" w:rsidRPr="001363E7">
        <w:rPr>
          <w:i w:val="0"/>
        </w:rPr>
        <w:t xml:space="preserve"> (</w:t>
      </w:r>
      <w:r w:rsidR="00273D19">
        <w:rPr>
          <w:i w:val="0"/>
        </w:rPr>
        <w:t>2004</w:t>
      </w:r>
      <w:r w:rsidR="00D475C3" w:rsidRPr="001363E7">
        <w:rPr>
          <w:i w:val="0"/>
        </w:rPr>
        <w:t>)</w:t>
      </w:r>
      <w:r w:rsidRPr="001363E7">
        <w:rPr>
          <w:i w:val="0"/>
        </w:rPr>
        <w:t xml:space="preserve"> have found tepid support for alternative dispute resolution systems.   The qualitative interviews that I conducted during my dissertation research together with the focus groups that followed suggest that the support </w:t>
      </w:r>
      <w:r w:rsidRPr="001363E7">
        <w:rPr>
          <w:i w:val="0"/>
        </w:rPr>
        <w:lastRenderedPageBreak/>
        <w:t xml:space="preserve">for concerted activity amongst these research participants grew out of a growing consciousness of being a class of targets.   </w:t>
      </w:r>
    </w:p>
    <w:p w:rsidR="000D2D74" w:rsidRPr="001363E7" w:rsidRDefault="000D2D74" w:rsidP="00813B6D">
      <w:pPr>
        <w:pStyle w:val="DissHeading2"/>
        <w:spacing w:line="480" w:lineRule="auto"/>
        <w:ind w:firstLine="720"/>
        <w:rPr>
          <w:i w:val="0"/>
        </w:rPr>
      </w:pPr>
      <w:r w:rsidRPr="001363E7">
        <w:rPr>
          <w:i w:val="0"/>
        </w:rPr>
        <w:t xml:space="preserve">In addition to the loss of voice, the workplace bullying also had an impact on equity.  First, it is clear that being subjected to bullying in and of itself is an unfair situation.  After all there is no part of the employment contract implied or otherwise that suggests that employees give up their right to be free from bullying or to give up their right to dignity when they enter the workplace.  </w:t>
      </w:r>
    </w:p>
    <w:p w:rsidR="00813B6D" w:rsidRPr="001363E7" w:rsidRDefault="00813B6D" w:rsidP="00813B6D">
      <w:pPr>
        <w:pStyle w:val="DissHeading2"/>
        <w:spacing w:line="480" w:lineRule="auto"/>
        <w:ind w:firstLine="720"/>
        <w:rPr>
          <w:i w:val="0"/>
        </w:rPr>
      </w:pPr>
      <w:r w:rsidRPr="001363E7">
        <w:rPr>
          <w:i w:val="0"/>
        </w:rPr>
        <w:t>Further, workplace bullying strips targets of their dignity in the workplace (Carbo and Hughes, 2010).  According to Yates (2004), it is through collective action, organizing, and collective bargaining that many steps have been taken to protect worker dignity.   As such, organizing and collective bargaining are other potential options to eliminating bullying from the workplace. Yamada presents three ways that collective bargaining can be used as a tool to combat workplace bullying. “First, unions can and should bargain for collective bargaining provisions that protect their members against abusive supervision. Second, even in the absence of specific protections against abusive supervision, the general substantive and procedural rights in an agreement may provide legal protections for a bullied union member. Third, effective shop stewards can serve as valuable mediators when bullying situations occur, including those between union members</w:t>
      </w:r>
      <w:r w:rsidR="00273D19">
        <w:rPr>
          <w:i w:val="0"/>
        </w:rPr>
        <w:t xml:space="preserve"> </w:t>
      </w:r>
      <w:r w:rsidRPr="001363E7">
        <w:rPr>
          <w:i w:val="0"/>
        </w:rPr>
        <w:t>(Yamada, 200</w:t>
      </w:r>
      <w:r w:rsidR="009F61EF">
        <w:rPr>
          <w:i w:val="0"/>
        </w:rPr>
        <w:t>4: 494).  Each of these present</w:t>
      </w:r>
      <w:r w:rsidRPr="001363E7">
        <w:rPr>
          <w:i w:val="0"/>
        </w:rPr>
        <w:t xml:space="preserve"> reasons to explore concerted activity and union action as a potential solution to workplace bullying.    </w:t>
      </w:r>
    </w:p>
    <w:p w:rsidR="000D2D74" w:rsidRPr="001363E7" w:rsidRDefault="00813B6D" w:rsidP="00433007">
      <w:pPr>
        <w:pStyle w:val="DissHeading2"/>
        <w:spacing w:line="480" w:lineRule="auto"/>
        <w:rPr>
          <w:i w:val="0"/>
        </w:rPr>
      </w:pPr>
      <w:r w:rsidRPr="001363E7">
        <w:rPr>
          <w:i w:val="0"/>
        </w:rPr>
        <w:lastRenderedPageBreak/>
        <w:tab/>
        <w:t xml:space="preserve">Finally, union attention to workplace bullying also provides a potential benefit to the labor movement in terms of both organizing and union activism.   </w:t>
      </w:r>
      <w:r w:rsidR="00302C8C" w:rsidRPr="001363E7">
        <w:rPr>
          <w:i w:val="0"/>
        </w:rPr>
        <w:t xml:space="preserve">Unions that address or propose that they will address workplace bullying can achieve the </w:t>
      </w:r>
      <w:r w:rsidR="000D2D74" w:rsidRPr="001363E7">
        <w:rPr>
          <w:i w:val="0"/>
        </w:rPr>
        <w:t>Love, hope and saliency</w:t>
      </w:r>
      <w:r w:rsidR="00302C8C" w:rsidRPr="001363E7">
        <w:rPr>
          <w:i w:val="0"/>
        </w:rPr>
        <w:t xml:space="preserve"> that has been critical to successful organizing (</w:t>
      </w:r>
      <w:r w:rsidR="00273D19" w:rsidRPr="00FA2B77">
        <w:t>Weikle, Wheeler</w:t>
      </w:r>
      <w:r w:rsidR="00273D19">
        <w:t xml:space="preserve"> &amp; McClendon, </w:t>
      </w:r>
      <w:proofErr w:type="gramStart"/>
      <w:r w:rsidR="00273D19">
        <w:t>1998</w:t>
      </w:r>
      <w:r w:rsidR="00302C8C" w:rsidRPr="001363E7">
        <w:rPr>
          <w:i w:val="0"/>
        </w:rPr>
        <w:t xml:space="preserve"> )</w:t>
      </w:r>
      <w:proofErr w:type="gramEnd"/>
      <w:r w:rsidR="00302C8C" w:rsidRPr="001363E7">
        <w:rPr>
          <w:i w:val="0"/>
        </w:rPr>
        <w:t>.  Further, in active unions, addressing workplace bullying might indeed lead to greater union solidarity and activism</w:t>
      </w:r>
      <w:r w:rsidR="00273D19">
        <w:rPr>
          <w:i w:val="0"/>
        </w:rPr>
        <w:t xml:space="preserve"> through an increase in</w:t>
      </w:r>
      <w:r w:rsidR="00C945DE">
        <w:rPr>
          <w:i w:val="0"/>
        </w:rPr>
        <w:t xml:space="preserve"> perceived union efficacy (Fiorito, </w:t>
      </w:r>
      <w:proofErr w:type="gramStart"/>
      <w:r w:rsidR="00C945DE">
        <w:rPr>
          <w:i w:val="0"/>
        </w:rPr>
        <w:t>et</w:t>
      </w:r>
      <w:proofErr w:type="gramEnd"/>
      <w:r w:rsidR="00C945DE">
        <w:rPr>
          <w:i w:val="0"/>
        </w:rPr>
        <w:t xml:space="preserve">. </w:t>
      </w:r>
      <w:proofErr w:type="gramStart"/>
      <w:r w:rsidR="00C945DE">
        <w:rPr>
          <w:i w:val="0"/>
        </w:rPr>
        <w:t>Al. 2011</w:t>
      </w:r>
      <w:r w:rsidR="00273D19">
        <w:rPr>
          <w:i w:val="0"/>
        </w:rPr>
        <w:t>)</w:t>
      </w:r>
      <w:r w:rsidR="00302C8C" w:rsidRPr="001363E7">
        <w:rPr>
          <w:i w:val="0"/>
        </w:rPr>
        <w:t>.</w:t>
      </w:r>
      <w:proofErr w:type="gramEnd"/>
      <w:r w:rsidR="00302C8C" w:rsidRPr="001363E7">
        <w:rPr>
          <w:i w:val="0"/>
        </w:rPr>
        <w:t xml:space="preserve">   In the case studies below I will explain how union responses to workplace bullying affected both organizing and activism.  </w:t>
      </w:r>
      <w:r w:rsidR="000D2D74" w:rsidRPr="001363E7">
        <w:rPr>
          <w:i w:val="0"/>
        </w:rPr>
        <w:t xml:space="preserve">   </w:t>
      </w:r>
    </w:p>
    <w:bookmarkEnd w:id="0"/>
    <w:p w:rsidR="00E25DE6" w:rsidRPr="001363E7" w:rsidRDefault="00E25DE6" w:rsidP="00D66634"/>
    <w:p w:rsidR="00C540B5" w:rsidRDefault="00C540B5" w:rsidP="00D66634"/>
    <w:p w:rsidR="00C540B5" w:rsidRDefault="00C945DE" w:rsidP="00F6323B">
      <w:pPr>
        <w:spacing w:line="480" w:lineRule="auto"/>
      </w:pPr>
      <w:r>
        <w:t xml:space="preserve">Section 1.3 </w:t>
      </w:r>
      <w:r w:rsidR="00C540B5">
        <w:t>Bullying Settings:</w:t>
      </w:r>
    </w:p>
    <w:p w:rsidR="00C540B5" w:rsidRDefault="002D7398" w:rsidP="00F6323B">
      <w:pPr>
        <w:spacing w:line="480" w:lineRule="auto"/>
      </w:pPr>
      <w:r>
        <w:tab/>
        <w:t>Workplace bullying takes place in all different settings</w:t>
      </w:r>
      <w:r w:rsidR="00975F17">
        <w:t xml:space="preserve"> (</w:t>
      </w:r>
      <w:r w:rsidR="00C945DE">
        <w:t>Keashley and Jagatic, 2003)</w:t>
      </w:r>
      <w:r>
        <w:t xml:space="preserve">.   </w:t>
      </w:r>
      <w:r w:rsidR="00D475C3">
        <w:t>Bullying can occur in any organization, profession and industry.  Further, bullying occurs at all levels of the organization.  While supervisor to employee bullying is the most prevalent (and is also the topic of these case studies), bullying also can occur between peers and even upward in an organization</w:t>
      </w:r>
      <w:r w:rsidR="00975F17">
        <w:t xml:space="preserve"> (</w:t>
      </w:r>
      <w:r w:rsidR="00C945DE">
        <w:t>Namie and Namie, 2012; Carbo, 2009</w:t>
      </w:r>
      <w:r w:rsidR="00975F17">
        <w:t>)</w:t>
      </w:r>
      <w:r w:rsidR="00D475C3">
        <w:t xml:space="preserve">.  In these three cases studies the environments vary from academic to heavy manufacturing. The bullies </w:t>
      </w:r>
      <w:r w:rsidR="00590A33">
        <w:t xml:space="preserve">are all at the supervisory level, ranging from the first line supervisor in case one to the chief executive in the second case.   </w:t>
      </w:r>
      <w:r w:rsidR="00CE7D23">
        <w:t xml:space="preserve">The targets likewise range from entry- level semi-skilled labor to professional and academics.  However, the focus of this study is not as much on the bullies or the targets as it is in on the union responses to the bullying and the outcomes.  The question addressed here is whether union responses can effectively resolve workplace bullying and if so what types of specific reactions might be most effective.   Also, this study </w:t>
      </w:r>
      <w:r w:rsidR="00CE7D23">
        <w:lastRenderedPageBreak/>
        <w:t xml:space="preserve">explores the impact of these decisions on the union itself – from the target’s perception of the union to the potential effect on activism and mobilization within the union. </w:t>
      </w:r>
    </w:p>
    <w:p w:rsidR="00C945DE" w:rsidRDefault="00C945DE" w:rsidP="00F6323B">
      <w:pPr>
        <w:spacing w:line="480" w:lineRule="auto"/>
      </w:pPr>
    </w:p>
    <w:p w:rsidR="00C945DE" w:rsidRDefault="00C945DE" w:rsidP="00F6323B">
      <w:pPr>
        <w:spacing w:line="480" w:lineRule="auto"/>
      </w:pPr>
    </w:p>
    <w:p w:rsidR="002D7398" w:rsidRDefault="00C945DE" w:rsidP="00F6323B">
      <w:pPr>
        <w:spacing w:line="480" w:lineRule="auto"/>
      </w:pPr>
      <w:r>
        <w:t xml:space="preserve">Section 2:  </w:t>
      </w:r>
      <w:r w:rsidR="00CE7D23">
        <w:t>Settings of the Case Studies</w:t>
      </w:r>
    </w:p>
    <w:p w:rsidR="00CE7D23" w:rsidRDefault="00C945DE" w:rsidP="00F6323B">
      <w:pPr>
        <w:spacing w:line="480" w:lineRule="auto"/>
      </w:pPr>
      <w:proofErr w:type="gramStart"/>
      <w:r>
        <w:t xml:space="preserve">2.1  </w:t>
      </w:r>
      <w:r w:rsidR="00CE7D23">
        <w:t>Case</w:t>
      </w:r>
      <w:proofErr w:type="gramEnd"/>
      <w:r w:rsidR="00CE7D23">
        <w:t xml:space="preserve"> #1 – Deep South Heavy Manufacturing</w:t>
      </w:r>
    </w:p>
    <w:p w:rsidR="00C540B5" w:rsidRDefault="00C540B5" w:rsidP="00F6323B">
      <w:pPr>
        <w:spacing w:line="480" w:lineRule="auto"/>
      </w:pPr>
      <w:r>
        <w:tab/>
        <w:t>I</w:t>
      </w:r>
      <w:r w:rsidR="00975F17">
        <w:t>n</w:t>
      </w:r>
      <w:r>
        <w:t xml:space="preserve"> the first case study, the workplace bullying occurred in the late 1990s.  Nationally the labor market was very tight.  However, this employer was in a very rural area in the Bible </w:t>
      </w:r>
      <w:proofErr w:type="gramStart"/>
      <w:r>
        <w:t>Belt</w:t>
      </w:r>
      <w:proofErr w:type="gramEnd"/>
      <w:r>
        <w:t xml:space="preserve"> in the Deep South of the United States and was the clear employer of choice in the area.  It was fairly simple for the employer to hire employees away from agricultural work as well as from several other manufacturing employers in the area.   This employer was engaged in heavy manufacturing.   The facility was a union facility and had been so for approximately 30 years (the entire existence of the plant).  The plant employed about 1500 employees on three shifts with the first shift encompassing more than 2/3 of the total workforce.    </w:t>
      </w:r>
    </w:p>
    <w:p w:rsidR="00C540B5" w:rsidRDefault="00C540B5" w:rsidP="00F6323B">
      <w:pPr>
        <w:spacing w:line="480" w:lineRule="auto"/>
      </w:pPr>
      <w:r>
        <w:tab/>
        <w:t xml:space="preserve">In this facility there had been a history of management by intimidation.  The supervisors in their regular lunch sessions often shared the story of how one of the supervisors, we will call him John, had been hired as a supervisor because he had won a fist fight with another lead person (a bargaining unit position).   Many of the supervisors talked about the need to control their workers and exhbitied a Theory X type of management style. Unsurprisingly the facility had over 300 grievances in backlog at the beginning of my time as a participant observer.   </w:t>
      </w:r>
    </w:p>
    <w:p w:rsidR="00CE7D23" w:rsidRDefault="00C540B5" w:rsidP="00F6323B">
      <w:pPr>
        <w:spacing w:line="480" w:lineRule="auto"/>
        <w:ind w:firstLine="720"/>
      </w:pPr>
      <w:r>
        <w:lastRenderedPageBreak/>
        <w:t>The facility had experienced a strike 18 months earlier and had 18 months before th</w:t>
      </w:r>
      <w:r w:rsidR="004E56DE">
        <w:t xml:space="preserve">e current CBA expired.   After the strike new management was hired to run the HR department and I was hired as the labor relations manager.   The Union was decentralized in terms of Collective bargaining and managing the CBA.    The negotiations were done at the plant level and grievance decisions were made at the plant level by </w:t>
      </w:r>
      <w:proofErr w:type="gramStart"/>
      <w:r w:rsidR="004E56DE">
        <w:t>the  stewards</w:t>
      </w:r>
      <w:proofErr w:type="gramEnd"/>
      <w:r w:rsidR="004E56DE">
        <w:t xml:space="preserve"> and President.  The CBA did not contain an explicit anti-bullying clause.</w:t>
      </w:r>
    </w:p>
    <w:p w:rsidR="00CE7D23" w:rsidRDefault="00CE7D23" w:rsidP="00F6323B">
      <w:pPr>
        <w:spacing w:line="480" w:lineRule="auto"/>
      </w:pPr>
    </w:p>
    <w:p w:rsidR="00C540B5" w:rsidRDefault="00C945DE" w:rsidP="00F6323B">
      <w:pPr>
        <w:spacing w:line="480" w:lineRule="auto"/>
      </w:pPr>
      <w:r>
        <w:t xml:space="preserve">2.2 </w:t>
      </w:r>
      <w:r w:rsidR="00CE7D23">
        <w:t>Case #2: Mid Atlantic, Higher Education</w:t>
      </w:r>
      <w:r w:rsidR="004E56DE">
        <w:t xml:space="preserve">   </w:t>
      </w:r>
    </w:p>
    <w:p w:rsidR="00CE7D23" w:rsidRDefault="004E56DE" w:rsidP="00F6323B">
      <w:pPr>
        <w:spacing w:line="480" w:lineRule="auto"/>
        <w:ind w:firstLine="720"/>
      </w:pPr>
      <w:r>
        <w:t xml:space="preserve">The second case study was in a higher education setting.  The employer was a state run school of higher education again in a fairly rural setting. The case study was conducted from approximately </w:t>
      </w:r>
      <w:r w:rsidR="008A6788">
        <w:t xml:space="preserve">Fall </w:t>
      </w:r>
      <w:proofErr w:type="gramStart"/>
      <w:r w:rsidR="008A6788">
        <w:t>2006</w:t>
      </w:r>
      <w:r w:rsidR="001F3483">
        <w:t xml:space="preserve">  to</w:t>
      </w:r>
      <w:proofErr w:type="gramEnd"/>
      <w:r w:rsidR="001F3483">
        <w:t xml:space="preserve">  </w:t>
      </w:r>
      <w:r w:rsidR="008A6788">
        <w:t>Summer 2008</w:t>
      </w:r>
      <w:r w:rsidR="001F3483">
        <w:t xml:space="preserve">.  During this time frame the economy was fairly weak and the labor market was fairly loose.  However, because this was an academic setting and the requirement for most positions required a minimum of a bachelor’s degree and in many cases a doctorate (teaching/faculty positions) the labor market was a bit tighter.   The University had never been organized and in fact, the state employees did not have any collective bargaining rights under state law.   The President of the University was fairly new (about 5 years) and there was an organizing drive despite the lack of CB rights.   The union President was </w:t>
      </w:r>
      <w:proofErr w:type="gramStart"/>
      <w:r w:rsidR="001F3483">
        <w:t>a  tenured</w:t>
      </w:r>
      <w:proofErr w:type="gramEnd"/>
      <w:r w:rsidR="001F3483">
        <w:t xml:space="preserve"> faculty member with some background in labor, but little actual organizing experience.</w:t>
      </w:r>
    </w:p>
    <w:p w:rsidR="004E56DE" w:rsidRDefault="00C945DE" w:rsidP="00C945DE">
      <w:pPr>
        <w:spacing w:line="480" w:lineRule="auto"/>
      </w:pPr>
      <w:r>
        <w:t>2.3 C</w:t>
      </w:r>
      <w:r w:rsidR="00CE7D23">
        <w:t xml:space="preserve">ase #3:  </w:t>
      </w:r>
      <w:r w:rsidR="00447B5B">
        <w:t>Professional Setting</w:t>
      </w:r>
      <w:r w:rsidR="00CE7D23">
        <w:t>, East Coast</w:t>
      </w:r>
      <w:r w:rsidR="001F3483">
        <w:t xml:space="preserve">   </w:t>
      </w:r>
    </w:p>
    <w:p w:rsidR="00AE652E" w:rsidRDefault="001F3483" w:rsidP="00F6323B">
      <w:pPr>
        <w:spacing w:line="480" w:lineRule="auto"/>
        <w:ind w:firstLine="720"/>
      </w:pPr>
      <w:r>
        <w:t xml:space="preserve">The final case study was also in </w:t>
      </w:r>
      <w:r w:rsidR="00447B5B">
        <w:t xml:space="preserve">a professional setting with a white </w:t>
      </w:r>
      <w:r w:rsidR="00C945DE">
        <w:t>-</w:t>
      </w:r>
      <w:r w:rsidR="00447B5B">
        <w:t xml:space="preserve">collar </w:t>
      </w:r>
      <w:r>
        <w:t xml:space="preserve">unionized environment in </w:t>
      </w:r>
      <w:r w:rsidR="00C945DE">
        <w:t xml:space="preserve">the </w:t>
      </w:r>
      <w:r w:rsidR="00813B6D">
        <w:t xml:space="preserve">early teens.  In this situation the labor market was fairly loose with unemployment being extremely high after the financial collapse of 2008.  However, again </w:t>
      </w:r>
      <w:r w:rsidR="00813B6D">
        <w:lastRenderedPageBreak/>
        <w:t xml:space="preserve">the </w:t>
      </w:r>
      <w:r w:rsidR="00447B5B">
        <w:t xml:space="preserve">labor market in this case was a bit different than the overall national labor market.  </w:t>
      </w:r>
      <w:r w:rsidR="00813B6D">
        <w:t xml:space="preserve">While </w:t>
      </w:r>
      <w:r w:rsidR="00447B5B">
        <w:t>employers in this area had gained some leverage in the recession</w:t>
      </w:r>
      <w:r w:rsidR="00C945DE">
        <w:t xml:space="preserve">, </w:t>
      </w:r>
      <w:r w:rsidR="00813B6D">
        <w:t xml:space="preserve">the labor situation was not nearly as dire for </w:t>
      </w:r>
      <w:r w:rsidR="00447B5B">
        <w:t xml:space="preserve">employees due to the high level of skill and qualifications necessary to work in this field.  </w:t>
      </w:r>
      <w:r w:rsidR="00813B6D">
        <w:t xml:space="preserve"> </w:t>
      </w:r>
      <w:r w:rsidR="00447B5B">
        <w:t>At the same time,</w:t>
      </w:r>
      <w:r w:rsidR="00813B6D">
        <w:t xml:space="preserve"> this environment has several reasons that made this jobs stickier and increased the cost of exit.  For instance, the environment was unionized (something that has become tougher and tougher to find, especially in the political climate at the time), also the </w:t>
      </w:r>
      <w:r w:rsidR="00447B5B">
        <w:t>employees have a very generous</w:t>
      </w:r>
      <w:r w:rsidR="00813B6D">
        <w:t xml:space="preserve"> defined benefit pension plan that provided a great incentive to stay or a high cost of exiting.    Th</w:t>
      </w:r>
      <w:r w:rsidR="00C627AF">
        <w:t xml:space="preserve">is professional union </w:t>
      </w:r>
      <w:r w:rsidR="00813B6D">
        <w:t xml:space="preserve">was fairly centralized and represented </w:t>
      </w:r>
      <w:r w:rsidR="00C627AF">
        <w:t xml:space="preserve">professional workers over a number of locations with a fairly wide geographic dispersion.   </w:t>
      </w:r>
      <w:r w:rsidR="00813B6D">
        <w:t>The collective bargaining was c</w:t>
      </w:r>
      <w:r w:rsidR="00C627AF">
        <w:t>entralized</w:t>
      </w:r>
      <w:r w:rsidR="00813B6D">
        <w:t xml:space="preserve"> and </w:t>
      </w:r>
      <w:r w:rsidR="00C627AF">
        <w:t>the third step of the grievance process went to the statewide level of this union and much of the earlier part of the grievance process was also controlled at this centralized level.</w:t>
      </w:r>
      <w:r w:rsidR="00813B6D">
        <w:t xml:space="preserve">  The local level</w:t>
      </w:r>
      <w:r w:rsidR="00C945DE">
        <w:t xml:space="preserve"> </w:t>
      </w:r>
      <w:proofErr w:type="gramStart"/>
      <w:r w:rsidR="00C945DE">
        <w:t>union</w:t>
      </w:r>
      <w:r w:rsidR="00813B6D">
        <w:t xml:space="preserve"> handled a meet and discuss</w:t>
      </w:r>
      <w:proofErr w:type="gramEnd"/>
      <w:r w:rsidR="00813B6D">
        <w:t xml:space="preserve"> proce</w:t>
      </w:r>
      <w:r w:rsidR="00C627AF">
        <w:t>ss with a monthly meeting and the leadership at this location considered themselves to be one of the more radical locations</w:t>
      </w:r>
      <w:r w:rsidR="00813B6D">
        <w:t>.   At the same time, th</w:t>
      </w:r>
      <w:r w:rsidR="00C627AF">
        <w:t xml:space="preserve">is location </w:t>
      </w:r>
      <w:r w:rsidR="00813B6D">
        <w:t xml:space="preserve">had within the past several years witnessed a long term, popular </w:t>
      </w:r>
      <w:r w:rsidR="00C627AF">
        <w:t xml:space="preserve">chief executive </w:t>
      </w:r>
      <w:r w:rsidR="00813B6D">
        <w:t xml:space="preserve">retire.  This former </w:t>
      </w:r>
      <w:r w:rsidR="00C627AF">
        <w:t>chief executive</w:t>
      </w:r>
      <w:r w:rsidR="00813B6D">
        <w:t xml:space="preserve"> was often referred to as “our friend” in a positive light or in some cases as a “benevolent dictator.”  Perhaps in part as a result of the relationship with this prior </w:t>
      </w:r>
      <w:r w:rsidR="00C627AF">
        <w:t>executive</w:t>
      </w:r>
      <w:r w:rsidR="00813B6D">
        <w:t xml:space="preserve"> there were very few grievances ever filed </w:t>
      </w:r>
      <w:r w:rsidR="00C627AF">
        <w:t>at this location</w:t>
      </w:r>
      <w:r w:rsidR="00813B6D">
        <w:t xml:space="preserve">.    </w:t>
      </w:r>
      <w:r w:rsidR="00C627AF">
        <w:t xml:space="preserve">Suggestions to use the grievance process on a more regular basis were often </w:t>
      </w:r>
      <w:r w:rsidR="00AE652E">
        <w:t>ignored or w</w:t>
      </w:r>
      <w:r w:rsidR="00C627AF">
        <w:t xml:space="preserve">ere </w:t>
      </w:r>
      <w:r w:rsidR="00AE652E">
        <w:t xml:space="preserve">brushed aside as being “radical” </w:t>
      </w:r>
      <w:r w:rsidR="00C627AF">
        <w:t xml:space="preserve">by local union leaders. </w:t>
      </w:r>
      <w:r w:rsidR="00AE652E">
        <w:t xml:space="preserve"> One other lingering issue on this campus was a perception that the </w:t>
      </w:r>
      <w:proofErr w:type="gramStart"/>
      <w:r w:rsidR="00AE652E">
        <w:t>d</w:t>
      </w:r>
      <w:r w:rsidR="00C627AF">
        <w:t xml:space="preserve">epartment </w:t>
      </w:r>
      <w:r w:rsidR="00AE652E">
        <w:t xml:space="preserve"> where</w:t>
      </w:r>
      <w:proofErr w:type="gramEnd"/>
      <w:r w:rsidR="00AE652E">
        <w:t xml:space="preserve"> the bullying in this case occurred was generally separated from </w:t>
      </w:r>
      <w:r w:rsidR="00C627AF">
        <w:t xml:space="preserve">the rest of the departments in this location.   </w:t>
      </w:r>
      <w:r w:rsidR="00065574">
        <w:t xml:space="preserve">Some union members viewed this department as receiving unfair privileges and perhaps felt that as a result the union leadership should not be too </w:t>
      </w:r>
      <w:r w:rsidR="00065574">
        <w:lastRenderedPageBreak/>
        <w:t xml:space="preserve">involved to address issues within the department.  Inside the department, many members were at least bordering on anti-unionism and saw little benefit to being organized. </w:t>
      </w:r>
    </w:p>
    <w:p w:rsidR="00AE652E" w:rsidRDefault="00AE652E" w:rsidP="00F6323B">
      <w:pPr>
        <w:spacing w:line="480" w:lineRule="auto"/>
        <w:ind w:firstLine="720"/>
      </w:pPr>
    </w:p>
    <w:p w:rsidR="00AE652E" w:rsidRDefault="00065574" w:rsidP="00F6323B">
      <w:pPr>
        <w:spacing w:line="480" w:lineRule="auto"/>
      </w:pPr>
      <w:r>
        <w:t xml:space="preserve">Section 3:  </w:t>
      </w:r>
      <w:r w:rsidR="00AE652E">
        <w:t>The Bullies and their Tactics</w:t>
      </w:r>
    </w:p>
    <w:p w:rsidR="00AE652E" w:rsidRDefault="002D7398" w:rsidP="00F6323B">
      <w:pPr>
        <w:spacing w:line="480" w:lineRule="auto"/>
      </w:pPr>
      <w:r>
        <w:tab/>
        <w:t>Bullies tactics take many different forms and bullies come in all shapes and sizes.  While most bullies in the United States are supervisory, bullies can come from any part of an organization. In these three cases the bullies were all supervisory from three different levels of management.  In th</w:t>
      </w:r>
      <w:r w:rsidR="00B85B25">
        <w:t xml:space="preserve">e first case the bully was a first line supervisor, in the second the bully was at the top of the organization and in the third the bully would be considered a mid-level manager.   The bullies all used a variety of bullying tactics.  In some cases the bullies used school yard tactics such as yelling at or berating their targets, but for the most part it is clear that the bullies relied on their position power and control over policies to bully their targets. </w:t>
      </w:r>
    </w:p>
    <w:p w:rsidR="00AE652E" w:rsidRDefault="00065574" w:rsidP="00F6323B">
      <w:pPr>
        <w:spacing w:line="480" w:lineRule="auto"/>
      </w:pPr>
      <w:proofErr w:type="gramStart"/>
      <w:r>
        <w:t xml:space="preserve">3.1  </w:t>
      </w:r>
      <w:r w:rsidR="00AE652E">
        <w:t>Case</w:t>
      </w:r>
      <w:proofErr w:type="gramEnd"/>
      <w:r w:rsidR="00AE652E">
        <w:t xml:space="preserve"> 1</w:t>
      </w:r>
      <w:r w:rsidR="009F61EF">
        <w:t xml:space="preserve"> The First Line Supervisor and the Schoolyard Bully</w:t>
      </w:r>
    </w:p>
    <w:p w:rsidR="00AE652E" w:rsidRDefault="00AE652E" w:rsidP="00F6323B">
      <w:pPr>
        <w:spacing w:line="480" w:lineRule="auto"/>
      </w:pPr>
      <w:r>
        <w:tab/>
        <w:t>I</w:t>
      </w:r>
      <w:r w:rsidR="00C627AF">
        <w:t>n</w:t>
      </w:r>
      <w:r>
        <w:t xml:space="preserve"> the first case, the bully was a first line supervisor</w:t>
      </w:r>
      <w:r w:rsidR="006C719C">
        <w:t>, we will call Jim</w:t>
      </w:r>
      <w:r>
        <w:t xml:space="preserve">.  He led a department of approximately 35 employees.  </w:t>
      </w:r>
      <w:r w:rsidR="006C719C">
        <w:t>Jim like many bullies used workplace rules, policies and procedures as one means of bullying.   Within the genera</w:t>
      </w:r>
      <w:r w:rsidR="00065574">
        <w:t>l labor pool in his department,</w:t>
      </w:r>
      <w:r w:rsidR="006C719C">
        <w:t xml:space="preserve"> Jim ha</w:t>
      </w:r>
      <w:r w:rsidR="00C627AF">
        <w:t>d</w:t>
      </w:r>
      <w:r w:rsidR="006C719C">
        <w:t xml:space="preserve"> discretion as to where he would assign employees</w:t>
      </w:r>
      <w:r w:rsidR="00065574">
        <w:t>.   In his work area, there was</w:t>
      </w:r>
      <w:r w:rsidR="006C719C">
        <w:t xml:space="preserve"> </w:t>
      </w:r>
      <w:r w:rsidR="00C627AF">
        <w:t xml:space="preserve">a </w:t>
      </w:r>
      <w:r w:rsidR="006C719C">
        <w:t xml:space="preserve">specific group of 2-3 jobs that were located in what was referred to as the pit.  The “pit” was isolated from the rest of the line, tended to be hotter than the rest of the line as there was little air circulation and the work in the pit entailed working with glue and insulation.   Jim would use the pit as a punishment for his targets.  He was accused of putting </w:t>
      </w:r>
      <w:r w:rsidR="006C719C">
        <w:lastRenderedPageBreak/>
        <w:t xml:space="preserve">women in the pit that refused to date him, was accused of putting anyone who spoke up into the pit and of assuring that his “friends” on the line did not have to work in the pit.   </w:t>
      </w:r>
    </w:p>
    <w:p w:rsidR="006C719C" w:rsidRDefault="006C719C" w:rsidP="00F6323B">
      <w:pPr>
        <w:spacing w:line="480" w:lineRule="auto"/>
      </w:pPr>
      <w:r>
        <w:tab/>
        <w:t xml:space="preserve">Jim </w:t>
      </w:r>
      <w:r w:rsidR="00C627AF">
        <w:t>also was accused of manipulating</w:t>
      </w:r>
      <w:r>
        <w:t xml:space="preserve"> schedules as a means of bullying.  For instance, he if one of his targets would ask for time off for any reason (in one case for a parent – teacher conference) Jim would not only refuse the time off, but would schedule mandatory overtime.  He was accused of scheduling Saturday ov</w:t>
      </w:r>
      <w:r w:rsidR="00C627AF">
        <w:t>ertime when two of Jim’s trouble</w:t>
      </w:r>
      <w:r>
        <w:t xml:space="preserve">makers in his department were single mothers with no access to childcare on the weekend.  This Saturday overtime was in direct contrast to Jim’s </w:t>
      </w:r>
      <w:r w:rsidR="009C5F4E">
        <w:t>normal past practice of overtime at the end of shifts</w:t>
      </w:r>
      <w:r>
        <w:t xml:space="preserve">. </w:t>
      </w:r>
      <w:r w:rsidR="009C5F4E">
        <w:t xml:space="preserve">  Jim was also accused of refusing breaks to employees, including bathroom breaks and timing employees if he granted them breaks.   </w:t>
      </w:r>
      <w:r>
        <w:t xml:space="preserve"> </w:t>
      </w:r>
      <w:r w:rsidR="009C5F4E">
        <w:t>Jim also had a handful of grievances against him for skipping employees when asking for voluntary overtime.   He often times stated he was unable to find the next employee in line or that he had accidentally skipped them, but in most of these cases those skipped were again his “troublemakers.”</w:t>
      </w:r>
      <w:r>
        <w:t xml:space="preserve"> </w:t>
      </w:r>
    </w:p>
    <w:p w:rsidR="001F3483" w:rsidRDefault="006C719C" w:rsidP="00065574">
      <w:pPr>
        <w:spacing w:line="480" w:lineRule="auto"/>
      </w:pPr>
      <w:r>
        <w:tab/>
        <w:t>Jim also tended to be a</w:t>
      </w:r>
      <w:r w:rsidR="00065574">
        <w:t xml:space="preserve"> very traditional type of school</w:t>
      </w:r>
      <w:r>
        <w:t>yard bully and would yell and scream at employees</w:t>
      </w:r>
      <w:r w:rsidR="00B85B25">
        <w:t xml:space="preserve"> and even get in their faces and point hi</w:t>
      </w:r>
      <w:r w:rsidR="00BE1757">
        <w:t>s</w:t>
      </w:r>
      <w:r w:rsidR="00B85B25">
        <w:t xml:space="preserve"> fingers at them in a threatening manner</w:t>
      </w:r>
      <w:r>
        <w:t xml:space="preserve">.    He was often times accused of “staring down” workers that disagreed with him or had stepped out of line.  He would stand a distance from their work area and simply watch them as they worked.   </w:t>
      </w:r>
      <w:r w:rsidR="009C5F4E">
        <w:t xml:space="preserve">Several workers described this as a menacing and threatening look and some female workers described it as a sexual, stalking type of stare.   Some of those in Jim’s work area described these as </w:t>
      </w:r>
      <w:r>
        <w:t xml:space="preserve">Jim would often times walk away from his targets if they were to come and ask him a question. </w:t>
      </w:r>
      <w:r w:rsidR="009C5F4E">
        <w:t xml:space="preserve">  </w:t>
      </w:r>
      <w:r w:rsidR="00065574">
        <w:t xml:space="preserve">Even for the employees that avoided Jim’s more overt bullying, he was constantly critical of his employees work and made a regular attempt to write employees up for failing to meet production standards.  </w:t>
      </w:r>
      <w:r w:rsidR="009C5F4E">
        <w:t xml:space="preserve">In </w:t>
      </w:r>
      <w:r w:rsidR="009C5F4E">
        <w:lastRenderedPageBreak/>
        <w:t xml:space="preserve">addition to the grievances against Jim for failure to follow the CBA processes for overtime, Jim also had several grievances in backlog that invoked the general rights clause under the contract and accused Jim of violating employee’s dignity, safety, mental health, etc.   </w:t>
      </w:r>
      <w:r>
        <w:t xml:space="preserve">   </w:t>
      </w:r>
      <w:r w:rsidR="001F3483">
        <w:t xml:space="preserve"> </w:t>
      </w:r>
    </w:p>
    <w:p w:rsidR="001F3483" w:rsidRDefault="001F3483" w:rsidP="00F6323B">
      <w:pPr>
        <w:spacing w:line="480" w:lineRule="auto"/>
        <w:ind w:firstLine="720"/>
      </w:pPr>
    </w:p>
    <w:p w:rsidR="009C5F4E" w:rsidRDefault="00065574" w:rsidP="00065574">
      <w:pPr>
        <w:spacing w:line="480" w:lineRule="auto"/>
      </w:pPr>
      <w:r>
        <w:t>3.2 C</w:t>
      </w:r>
      <w:r w:rsidR="009F61EF">
        <w:t>ase 2 The University President and the Snake in the Grass</w:t>
      </w:r>
    </w:p>
    <w:p w:rsidR="008A6788" w:rsidRDefault="009C5F4E" w:rsidP="00F6323B">
      <w:pPr>
        <w:spacing w:line="480" w:lineRule="auto"/>
        <w:ind w:firstLine="720"/>
      </w:pPr>
      <w:r>
        <w:t xml:space="preserve">In the second case the bully was identified as the University President.   </w:t>
      </w:r>
      <w:r w:rsidR="00C97BE0">
        <w:t xml:space="preserve"> During focus groups discussing bullying on</w:t>
      </w:r>
      <w:r w:rsidR="00BE1757">
        <w:t>e</w:t>
      </w:r>
      <w:r w:rsidR="00C97BE0">
        <w:t xml:space="preserve"> faculty member described the President as having an “insidious plan to control.”  </w:t>
      </w:r>
      <w:r w:rsidR="00E34D14">
        <w:t xml:space="preserve">It was suggested that he excessively monitored every level of work from the staff up through the faculty.   Faculty expressed concerns about the loss of control in the classroom and explained that the President would empower those he could control to carry out his wishes.   </w:t>
      </w:r>
      <w:r w:rsidR="00C97BE0">
        <w:t>Several research participants suggested that he was a snake in that he was always friendly to your face, but then used policies and or his “inner circle” of direct reports to carry out his bullying.</w:t>
      </w:r>
      <w:r w:rsidR="008A6788">
        <w:t xml:space="preserve">  One target who participated in study via in-depth interviews discussed how a peer level administrator had berated her in front of students and co-workers, but she also explained that she believed this co-worker acted that way in order to carry out the President’s wishes.   Another supervisor carried out seat checks of classified staff and many perceived this as a response to problems that the President was having with classified staff members and leaders at the time. </w:t>
      </w:r>
      <w:r w:rsidR="00E34D14">
        <w:t xml:space="preserve">The President even decided to offer a Deanship to a faculty member on the condition that he terminate my role as the director of graduate program, because the President was upset that I had associated with leaders of an organizing drive on campus.   </w:t>
      </w:r>
      <w:r w:rsidR="008A6788">
        <w:t xml:space="preserve">  </w:t>
      </w:r>
    </w:p>
    <w:p w:rsidR="00BE1757" w:rsidRDefault="008A6788" w:rsidP="00F6323B">
      <w:pPr>
        <w:spacing w:line="480" w:lineRule="auto"/>
        <w:ind w:firstLine="720"/>
      </w:pPr>
      <w:r>
        <w:t xml:space="preserve">In addition to using proxies to carry out his bullying, the President also used policies and the manipulation of these policies as a means to control.  He gave stretch goals to people running graduate programs in terms of graduation rates, enrollment, course </w:t>
      </w:r>
      <w:r>
        <w:lastRenderedPageBreak/>
        <w:t xml:space="preserve">offerings, but then withheld any funding to support these programs and their goals.  </w:t>
      </w:r>
      <w:r w:rsidR="00BE1757">
        <w:t xml:space="preserve"> He would still hold the program directors accountable for failing to reach these goals, and if they did reach the goals despite the hurdles placed in front of them by the President, the President would very publicly take credit for these accomplishments.   </w:t>
      </w:r>
      <w:r>
        <w:t xml:space="preserve"> This occurred within my own positions a graduate program director.    Despite the absence of the financial support to my program as more and more goals were met the financial support seemed to be further and further away.    The President continued to refuse to implement any type of funding policies for these programs and became agitated in a meeting where </w:t>
      </w:r>
      <w:proofErr w:type="gramStart"/>
      <w:r>
        <w:t>myself and several others</w:t>
      </w:r>
      <w:proofErr w:type="gramEnd"/>
      <w:r>
        <w:t xml:space="preserve"> expressed that we did not care what the policy might be, but we just needed some policy to plan our programs accordingly.  </w:t>
      </w:r>
      <w:r w:rsidR="00512973">
        <w:t xml:space="preserve"> </w:t>
      </w:r>
      <w:r w:rsidR="00BE1757">
        <w:t xml:space="preserve">At the same time in several faculty meetings and in press releases, the President took personal credit for the incredible enrollment growth in my program as well as one additional program and never recognized my work or the work of the other program director.  </w:t>
      </w:r>
    </w:p>
    <w:p w:rsidR="008A6788" w:rsidRDefault="00BE1757" w:rsidP="00F6323B">
      <w:pPr>
        <w:spacing w:line="480" w:lineRule="auto"/>
        <w:ind w:firstLine="720"/>
      </w:pPr>
      <w:r>
        <w:t xml:space="preserve">The President also took similar actions towards Deans – in particular the </w:t>
      </w:r>
      <w:proofErr w:type="gramStart"/>
      <w:r>
        <w:t>Director  of</w:t>
      </w:r>
      <w:proofErr w:type="gramEnd"/>
      <w:r>
        <w:t xml:space="preserve"> one School.  </w:t>
      </w:r>
      <w:r w:rsidR="00512973">
        <w:t xml:space="preserve">He set out accreditation goals </w:t>
      </w:r>
      <w:r>
        <w:t xml:space="preserve">for this director </w:t>
      </w:r>
      <w:r w:rsidR="00512973">
        <w:t xml:space="preserve">that specifically required increased hiring and direct expenses for accreditation, but never provided any increased budget to conduct the hiring or engage in the accreditation process.  He then blamed the </w:t>
      </w:r>
      <w:r>
        <w:t xml:space="preserve">director </w:t>
      </w:r>
      <w:r w:rsidR="00512973">
        <w:t xml:space="preserve">for failing to gain the accreditation and in essence forced her out of her position. </w:t>
      </w:r>
      <w:r>
        <w:t xml:space="preserve"> To further evidence the President’s personal bullying of this individual he had refused to grant her the title of Dean as was held by every other head of every school on campus.  He stated that her school was more of a department than a school.  However, as soon as she resigned and he placed his handpicked replacement in the position, the department was suddenly a school and this individual was a Dean. </w:t>
      </w:r>
      <w:r w:rsidR="00512973">
        <w:t xml:space="preserve"> </w:t>
      </w:r>
    </w:p>
    <w:p w:rsidR="008A6788" w:rsidRDefault="008A6788" w:rsidP="00F6323B">
      <w:pPr>
        <w:spacing w:line="480" w:lineRule="auto"/>
      </w:pPr>
      <w:r>
        <w:lastRenderedPageBreak/>
        <w:tab/>
        <w:t>In addition to using budgeting policies, the President also implemented a new academic rank of Sr. Full Professor.  While this at first seemed like a nice potential benefit for faculty members who had topped out on the pay</w:t>
      </w:r>
      <w:r w:rsidR="00065574">
        <w:t xml:space="preserve"> </w:t>
      </w:r>
      <w:r>
        <w:t xml:space="preserve">scale, the reality is like many benefits offered by employers, especially bullies, this benefit was an iron fist masked in a velvet glove.   What became apparent to many of the senior faculty is that this new rank became a tool to gain control over senior faculty (the group that had been perhaps the most skeptical and vocal about the President’s direction for the University).   The promotion to this rank was in essence left to the discretion of the President and a committee appointed by the President.  Very quickly it became apparent that the rank was used to reward the senior faculty that were aligned with the President.  Meanwhile faculty with longer tenure and better employment records were overlooked or denied the rank.   For those who expressed concern about the President’s actions, the rank was clearly out of reach, unless they agreed to quiet themselves. </w:t>
      </w:r>
    </w:p>
    <w:p w:rsidR="002934F8" w:rsidRDefault="008A6788" w:rsidP="00F6323B">
      <w:pPr>
        <w:spacing w:line="480" w:lineRule="auto"/>
      </w:pPr>
      <w:r>
        <w:tab/>
        <w:t xml:space="preserve">While the President controlled committee assignments, he found that not every committee agreed with his recommendations, but he quickly devised a plan to control these.   In one instance, a compensation committee was put together to address faculty compensation at the Institution.  This committee initially consisted of several experts in the area of compensation, brought in an external expert on faculty compensation (and in fact several committee members ended up working with the external expert on other University plans) and developed a plan for the University.  However, this plan did not match the President’s vision and without any real explanation the committee was disbanded and a new committee formed.  This new committee included many junior level faculty members.  </w:t>
      </w:r>
      <w:r w:rsidR="002934F8">
        <w:t xml:space="preserve">  However, perhaps as a surprise to the President this new committee came back with a proposal that nearly matched the initial committees proposal.   Needless to say this committee was also disbanded.    Several junior faculty from this committee then expressed </w:t>
      </w:r>
      <w:r w:rsidR="002934F8">
        <w:lastRenderedPageBreak/>
        <w:t xml:space="preserve">concerns about what this meant for their job security and future plans to apply for tenure. The concern was that they had served on a committee that was deemed to have needed to be disbanded – a practice that was simply non-existent prior to this bullying President. </w:t>
      </w:r>
      <w:r w:rsidR="00E34D14">
        <w:t xml:space="preserve"> Furhter, rather than implementing either of these plans, the President adopted his own forced ranking system that allowed him to rank his friends highest and to justify the potential termination of those that opposed his measures.   </w:t>
      </w:r>
    </w:p>
    <w:p w:rsidR="009C5F4E" w:rsidRDefault="002934F8" w:rsidP="00F6323B">
      <w:pPr>
        <w:spacing w:line="480" w:lineRule="auto"/>
      </w:pPr>
      <w:r>
        <w:tab/>
        <w:t xml:space="preserve">While this was not the only committee the President disbanded as a form of bullying, he also engaged in more personal or individualized bullying through committee control and other personnel measures.  For instance, when the budgeting committee came back with concerns about the debt levels of the University under the President’s plan, the financial and accounting expert was removed from the committee and replaced with a faculty member that was supportive of the President’s vision and had no business, accounting or financial background.   Other individuals found themselves demoted or promoted at the President’s whim.  For instance some staff members were promoted out of the rank that allowed for grievances under the State law and then were terminated a short time after being promoted to these positions.  Other staff outside of the grievance protection would find themselves demoted if there were even rumors of them disagreeing with the job the President was doing.    </w:t>
      </w:r>
      <w:r w:rsidR="008A6788">
        <w:t xml:space="preserve"> </w:t>
      </w:r>
      <w:r w:rsidR="00C97BE0">
        <w:t xml:space="preserve"> </w:t>
      </w:r>
    </w:p>
    <w:p w:rsidR="00E34D14" w:rsidRDefault="00E34D14" w:rsidP="00F6323B">
      <w:pPr>
        <w:spacing w:line="480" w:lineRule="auto"/>
      </w:pPr>
      <w:r>
        <w:tab/>
        <w:t>The President also developed new policies as a means of controlling faculty members.  After a semester in which his wife did not get an adjunct position, he implemented a maximum of one overload per year for all faculty members. (</w:t>
      </w:r>
      <w:proofErr w:type="gramStart"/>
      <w:r>
        <w:t>interestingly</w:t>
      </w:r>
      <w:proofErr w:type="gramEnd"/>
      <w:r>
        <w:t xml:space="preserve"> enough this made the goals for the graduate programs even more unattainable).  He also implemented a policy that all guest speakers would have to be approved by his office for </w:t>
      </w:r>
      <w:r>
        <w:lastRenderedPageBreak/>
        <w:t xml:space="preserve">any class after a speaker from a labor union was invited to a class to discuss of all things labor history and labor relations issues.   </w:t>
      </w:r>
    </w:p>
    <w:p w:rsidR="00E34D14" w:rsidRDefault="00E34D14" w:rsidP="00F6323B">
      <w:pPr>
        <w:spacing w:line="480" w:lineRule="auto"/>
      </w:pPr>
      <w:r>
        <w:tab/>
      </w:r>
      <w:r w:rsidR="00512973">
        <w:t>While it was rare, t</w:t>
      </w:r>
      <w:r>
        <w:t>he President also at times engaged in more direct bullying behavior.  At one faculty Senate meeting the President showed up and threatened to sue the entire faculty Senate if he received a poor performance review from the Senate.</w:t>
      </w:r>
      <w:r w:rsidR="00512973">
        <w:t xml:space="preserve">  As I explained earlier he did indeed become irritated and upset during a meeting where several graduate program directors explained the need for a funding policy – he made it clear he had no desire to listen to us.  Several fa</w:t>
      </w:r>
      <w:r w:rsidR="00F76EE6">
        <w:t>culty members expressed that he</w:t>
      </w:r>
      <w:r w:rsidR="00512973">
        <w:t xml:space="preserve"> would call them into meetings immediately after they had disagreed with him in a more open meeting.  He would often times leave them waiting for as long as an hour in his office before he would show up and express his concerns about public displays of disagreement.    </w:t>
      </w:r>
      <w:r>
        <w:t xml:space="preserve">   </w:t>
      </w:r>
    </w:p>
    <w:p w:rsidR="00512973" w:rsidRDefault="00512973" w:rsidP="00F6323B">
      <w:pPr>
        <w:spacing w:line="480" w:lineRule="auto"/>
      </w:pPr>
    </w:p>
    <w:p w:rsidR="00512973" w:rsidRDefault="00065574" w:rsidP="00F6323B">
      <w:pPr>
        <w:spacing w:line="480" w:lineRule="auto"/>
      </w:pPr>
      <w:proofErr w:type="gramStart"/>
      <w:r>
        <w:t xml:space="preserve">3.3  </w:t>
      </w:r>
      <w:r w:rsidR="00512973">
        <w:t>Case</w:t>
      </w:r>
      <w:proofErr w:type="gramEnd"/>
      <w:r w:rsidR="00512973">
        <w:t xml:space="preserve"> 3:</w:t>
      </w:r>
      <w:r w:rsidR="009F61EF">
        <w:t xml:space="preserve">  The Mid-Level Manager and the Emperor</w:t>
      </w:r>
    </w:p>
    <w:p w:rsidR="008D346E" w:rsidRDefault="00512973" w:rsidP="00F6323B">
      <w:pPr>
        <w:spacing w:line="480" w:lineRule="auto"/>
      </w:pPr>
      <w:r>
        <w:tab/>
        <w:t>I</w:t>
      </w:r>
      <w:r w:rsidR="00F76EE6">
        <w:t>n</w:t>
      </w:r>
      <w:r>
        <w:t xml:space="preserve"> the third case, the bully was a new </w:t>
      </w:r>
      <w:r w:rsidR="00F76EE6">
        <w:t>mid-level manager in a professional setting</w:t>
      </w:r>
      <w:r>
        <w:t>.  Th</w:t>
      </w:r>
      <w:r w:rsidR="00F76EE6">
        <w:t xml:space="preserve">is manager seemed </w:t>
      </w:r>
      <w:r>
        <w:t xml:space="preserve">to come in and from day one begin engaging in bullying practices.   </w:t>
      </w:r>
      <w:r w:rsidR="008D346E">
        <w:t xml:space="preserve">Initially this </w:t>
      </w:r>
      <w:r w:rsidR="00F76EE6">
        <w:t>manager</w:t>
      </w:r>
      <w:r w:rsidR="008D346E">
        <w:t xml:space="preserve"> attempted to mandate meetings </w:t>
      </w:r>
      <w:r w:rsidR="00F76EE6">
        <w:t xml:space="preserve">that </w:t>
      </w:r>
      <w:r w:rsidR="008D346E">
        <w:t xml:space="preserve">in the past had been voluntary. When this failed due to the CBA, he instead instituted a policy of merely keeping attendance “for the record” of these meetings.   </w:t>
      </w:r>
      <w:r w:rsidR="00F76EE6">
        <w:t xml:space="preserve">Of course those who attended ended up getting additional funding and other favors from this manager while those who did not attend were often left out of funding discussions. </w:t>
      </w:r>
      <w:r w:rsidR="008D346E">
        <w:t xml:space="preserve"> During these newly recorded meetings the </w:t>
      </w:r>
      <w:proofErr w:type="gramStart"/>
      <w:r w:rsidR="00F76EE6">
        <w:t xml:space="preserve">manager </w:t>
      </w:r>
      <w:r w:rsidR="008D346E">
        <w:t xml:space="preserve"> began</w:t>
      </w:r>
      <w:proofErr w:type="gramEnd"/>
      <w:r w:rsidR="008D346E">
        <w:t xml:space="preserve"> to engage in a practice of changing policies with no faculty input</w:t>
      </w:r>
      <w:r w:rsidR="00F76EE6">
        <w:t xml:space="preserve">.  First, this entailed increasing project work requirements for all employees </w:t>
      </w:r>
      <w:r w:rsidR="008D346E">
        <w:t xml:space="preserve">to the equivalent of </w:t>
      </w:r>
      <w:r w:rsidR="00F76EE6">
        <w:t xml:space="preserve">what had only been required of employees that were given specific release time to work on these projects. </w:t>
      </w:r>
      <w:r w:rsidR="008D346E">
        <w:t xml:space="preserve">This policy change was not discussed, it was merely implemented and </w:t>
      </w:r>
      <w:proofErr w:type="gramStart"/>
      <w:r w:rsidR="00F76EE6">
        <w:t xml:space="preserve">employee </w:t>
      </w:r>
      <w:r w:rsidR="008D346E">
        <w:t xml:space="preserve"> were</w:t>
      </w:r>
      <w:proofErr w:type="gramEnd"/>
      <w:r w:rsidR="008D346E">
        <w:t xml:space="preserve"> </w:t>
      </w:r>
      <w:r w:rsidR="008D346E">
        <w:lastRenderedPageBreak/>
        <w:t xml:space="preserve">advised of the new policy.  </w:t>
      </w:r>
      <w:r w:rsidR="00F76EE6">
        <w:t>While employees were told of this policy at an open meeting several employees I spoke with immediately after felt they had no chance to express their disagreement and were afraid to say anything.  T</w:t>
      </w:r>
      <w:r w:rsidR="008D346E">
        <w:t>his new policy ignored the reaso</w:t>
      </w:r>
      <w:r w:rsidR="00F76EE6">
        <w:t>ning behind the prior policy of</w:t>
      </w:r>
      <w:r w:rsidR="008D346E">
        <w:t xml:space="preserve"> differentiating </w:t>
      </w:r>
      <w:r w:rsidR="00F76EE6">
        <w:t xml:space="preserve">these two groups of employees and while expecting the same project work across the board now left a policy in place that provided this small group of employees release time to complete this work, while others would just have to find their own time.   Later this same “non-mandatory” meeting (with attendance still taken) was used to alter the funding structure for these projects as well as the bonuses received for the project work.  Again, this was done in a directive rather than consultative fashion.  </w:t>
      </w:r>
    </w:p>
    <w:p w:rsidR="005C2F60" w:rsidRDefault="008D346E" w:rsidP="00F6323B">
      <w:pPr>
        <w:spacing w:line="480" w:lineRule="auto"/>
      </w:pPr>
      <w:r>
        <w:tab/>
      </w:r>
      <w:r w:rsidR="00D97400">
        <w:t xml:space="preserve">For this bully, however; the bullying tactics were most apparent in more personal interactions.   </w:t>
      </w:r>
      <w:r w:rsidR="00650330">
        <w:t xml:space="preserve">Within a few short months of joining the organization, female </w:t>
      </w:r>
      <w:r w:rsidR="00F76EE6">
        <w:t xml:space="preserve">employees </w:t>
      </w:r>
      <w:r w:rsidR="00650330">
        <w:t xml:space="preserve">had stated that he used a degrading and condescending tone with them during committee meetings.  He had called out </w:t>
      </w:r>
      <w:r w:rsidR="00F76EE6">
        <w:t xml:space="preserve">employees </w:t>
      </w:r>
      <w:r w:rsidR="00650330">
        <w:t>and made inappropriate jokes at their expense during the above mentioned “voluntary” meetings and</w:t>
      </w:r>
      <w:r w:rsidR="00302C8C">
        <w:t xml:space="preserve"> even during a </w:t>
      </w:r>
      <w:r w:rsidR="00F76EE6">
        <w:t xml:space="preserve">department </w:t>
      </w:r>
      <w:r w:rsidR="00302C8C">
        <w:t xml:space="preserve">picnic.   This bully established a pattern of calling targets to meetings without informing them of the purposes of such meetings.  On several occasions </w:t>
      </w:r>
      <w:r w:rsidR="005C2F60">
        <w:t>employees</w:t>
      </w:r>
      <w:r w:rsidR="00302C8C">
        <w:t xml:space="preserve"> were informed of a meeting with the </w:t>
      </w:r>
      <w:r w:rsidR="00F76EE6">
        <w:t xml:space="preserve">manager </w:t>
      </w:r>
      <w:r w:rsidR="005C2F60">
        <w:t>v</w:t>
      </w:r>
      <w:r w:rsidR="00302C8C">
        <w:t xml:space="preserve">ia an e-mail from the </w:t>
      </w:r>
      <w:r w:rsidR="005C2F60">
        <w:t xml:space="preserve">manager’s </w:t>
      </w:r>
      <w:r w:rsidR="00302C8C">
        <w:t>administrative assistant</w:t>
      </w:r>
      <w:r w:rsidR="005C2F60">
        <w:t xml:space="preserve"> with no explanation given for the purpose of the meeting</w:t>
      </w:r>
      <w:r w:rsidR="00302C8C">
        <w:t xml:space="preserve">.  </w:t>
      </w:r>
      <w:r w:rsidR="002D7398">
        <w:t xml:space="preserve"> </w:t>
      </w:r>
      <w:r w:rsidR="005C2F60">
        <w:t xml:space="preserve">Often it became clear that these meetings were meant to intimidate employees into complying with the manager’s wishes or even as disciplinary meetings, violated the employees’ rights to representation at these meetings.    As this continued, many employees became aware of this practice and were smart enough to call for representation.  However, as one employee found out, calling for this representation, was also likely to lead to retaliation from this bully.   In this case, first by withholding earned project bonuses, then by withholding funding for project work and then </w:t>
      </w:r>
      <w:r w:rsidR="005C2F60">
        <w:lastRenderedPageBreak/>
        <w:t xml:space="preserve">when this employee finally decided to leave the organization the bully took the step of locking the employee out of his office even before he was able to submit his </w:t>
      </w:r>
      <w:r w:rsidR="00C968AB">
        <w:t xml:space="preserve">resignation and notice. </w:t>
      </w:r>
    </w:p>
    <w:p w:rsidR="008D346E" w:rsidRDefault="005C2F60" w:rsidP="00F6323B">
      <w:pPr>
        <w:spacing w:line="480" w:lineRule="auto"/>
        <w:ind w:firstLine="720"/>
      </w:pPr>
      <w:r>
        <w:t xml:space="preserve">The job search process was also a process that contractually was managed by the employees of this organization with management then approving the search.  However, this manager decided he needed more control of this process.  On at least three occasions within his first 15 months as manager, he </w:t>
      </w:r>
      <w:r w:rsidR="002D7398">
        <w:t xml:space="preserve">decided to interfere with </w:t>
      </w:r>
      <w:r>
        <w:t>the search process and bullied search committee members in attempts to control the search</w:t>
      </w:r>
      <w:r w:rsidR="002D7398">
        <w:t xml:space="preserve">.  In </w:t>
      </w:r>
      <w:r>
        <w:t>two cases, he tried to exert control by forcing search members to bring in his selected candidates for in-person interviews after the interviews had been set-up with other candidates.  In both cases, the candidates he selected lacked required credentials for the positions and in both cases his candidates were not interviewed because they withdrew from the process.  In the third case, the control was even more insidious.  Again, h</w:t>
      </w:r>
      <w:r w:rsidR="002D7398">
        <w:t xml:space="preserve">e tried to coerce search members to select his candidate, </w:t>
      </w:r>
      <w:r>
        <w:t xml:space="preserve">but in this case he did not stop by ordering an in-person interview.  Instead, his coercion escalated.  At first, he </w:t>
      </w:r>
      <w:proofErr w:type="gramStart"/>
      <w:r>
        <w:t>call</w:t>
      </w:r>
      <w:proofErr w:type="gramEnd"/>
      <w:r>
        <w:t xml:space="preserve"> search members to his office</w:t>
      </w:r>
      <w:r w:rsidR="002D7398">
        <w:t xml:space="preserve"> pleading with them to pick this candidate.  He later turned to threats</w:t>
      </w:r>
      <w:r>
        <w:t xml:space="preserve">, utilized a friend in the EEO department in attempts to cast doubt in the committee’s selection process and when this failed </w:t>
      </w:r>
      <w:r w:rsidR="002D7398">
        <w:t xml:space="preserve">and even yelled at the search committee members calling them “liars.” </w:t>
      </w:r>
    </w:p>
    <w:p w:rsidR="00C968AB" w:rsidRDefault="00C968AB" w:rsidP="00F6323B">
      <w:pPr>
        <w:spacing w:line="480" w:lineRule="auto"/>
        <w:ind w:firstLine="720"/>
      </w:pPr>
      <w:r>
        <w:t xml:space="preserve">This bully’s tactics were ruthless and personalized.  If workers decided to leave this organization it was like a personal attack on the bully (a much different practice than what the department had previously experienced).  For one employee, this manager was willing to put the employee’s immigration status and this employee’s immigration status in jeopardy by refusing to accept a resignation date after notice, but requiring the resignation to be immediate.    Even after the manger was informed of the potential outcome of this </w:t>
      </w:r>
      <w:r>
        <w:lastRenderedPageBreak/>
        <w:t xml:space="preserve">decision he refused to relent.  Only through union involvement at the next level of management was this resolved.  As stated earlier, when one of his targets decided to leave this employer specifically because of the bullying, the manager immediately locked him out of his office, knowing full well that the employee’s personal property was still located in his office and that he was still working for the employer.   Rather than mending ties with those who engaged in searches that did not lead to his selected candidates, he continued to ostracize, withhold funding and berate at every opportunity those employees that were involved.  Seeing the union as a threat to his control, he also would retaliate against active union employees in his department, often through funding decisions, but also through scheduling decisions, his favored “meetings” and indirect and even direct threats about promotions and even continued employment.  </w:t>
      </w:r>
    </w:p>
    <w:p w:rsidR="002D7398" w:rsidRDefault="002D7398" w:rsidP="00F6323B">
      <w:pPr>
        <w:spacing w:line="480" w:lineRule="auto"/>
      </w:pPr>
    </w:p>
    <w:p w:rsidR="002D7398" w:rsidRDefault="00065574" w:rsidP="00F6323B">
      <w:pPr>
        <w:spacing w:line="480" w:lineRule="auto"/>
      </w:pPr>
      <w:r>
        <w:t xml:space="preserve">Section 4:  </w:t>
      </w:r>
      <w:r w:rsidR="002D7398">
        <w:t>Outcomes of the Bullying</w:t>
      </w:r>
    </w:p>
    <w:p w:rsidR="00B85B25" w:rsidRDefault="002D7398" w:rsidP="00F6323B">
      <w:pPr>
        <w:spacing w:line="480" w:lineRule="auto"/>
      </w:pPr>
      <w:r>
        <w:tab/>
        <w:t>Bully</w:t>
      </w:r>
      <w:r w:rsidR="00B85B25">
        <w:t>ing leads to a variety of outcomes from the loss of self-esteem up to and including illnesses, deaths, suicide and homicide.    While organizations suffer from loss of efficiency, commitment and increased turnover and absenteeism, targets suffer much worse and long lasting consequences.   In these three case studies the outcomes were very much in line with the research that suggests the outcomes of workplace bullying are very severe.</w:t>
      </w:r>
    </w:p>
    <w:p w:rsidR="00512973" w:rsidRDefault="008D346E" w:rsidP="00F6323B">
      <w:pPr>
        <w:spacing w:line="480" w:lineRule="auto"/>
      </w:pPr>
      <w:r>
        <w:t xml:space="preserve"> </w:t>
      </w:r>
      <w:proofErr w:type="gramStart"/>
      <w:r w:rsidR="00065574">
        <w:t xml:space="preserve">4.1  </w:t>
      </w:r>
      <w:r w:rsidR="009F61EF">
        <w:t>Case</w:t>
      </w:r>
      <w:proofErr w:type="gramEnd"/>
      <w:r w:rsidR="009F61EF">
        <w:t xml:space="preserve"> #1</w:t>
      </w:r>
    </w:p>
    <w:p w:rsidR="00C968AB" w:rsidRDefault="00300914" w:rsidP="00F6323B">
      <w:pPr>
        <w:spacing w:line="480" w:lineRule="auto"/>
      </w:pPr>
      <w:r>
        <w:tab/>
        <w:t xml:space="preserve">In Jim’s department it was apparent to all that morale was low.  Nobody wanted to work in his department and it was extremely common for employees to bid out of the department for lateral or even downward moves.   When Jim needed people to work voluntary overtime it was nearly impossible to find anyone willing to work, especially those </w:t>
      </w:r>
      <w:r>
        <w:lastRenderedPageBreak/>
        <w:t>in the department.   It was a daily event to have at least one worker come to my office as the Employee Relations manager to complain about Jim.  In addition, the workers in his department were filing multiple grievances each day, they had the highest rate of FMLA leave in the facility and even with that the highest rate of other forms of absenteeism.   Jim’s area continually struggled to meet productivity requirements and when Jim was switched to another area of the plant, th</w:t>
      </w:r>
      <w:r w:rsidR="009C7D58">
        <w:t>ese same problems followed him.  While Jim’s employees did not quit their jobs, voluntary turnover was nearly non-existent throughout the plant.   Further, Jim’s practices also influenced several other supervisors who lunched with Jim and seemed to begin to adopt some of these same tactics.    Each of these supervisors began to gain the reputation as supervisors to avoid and as a result their departments all began to be primarily staffed with the least senior employees.   However, throughout the rest of the plant the culture was mostly positive and many of the supervisors were considered friends and mentors by those in their department.</w:t>
      </w:r>
      <w:r w:rsidR="00C968AB">
        <w:t xml:space="preserve">  </w:t>
      </w:r>
    </w:p>
    <w:p w:rsidR="00300914" w:rsidRDefault="00B23534" w:rsidP="00F6323B">
      <w:pPr>
        <w:spacing w:line="480" w:lineRule="auto"/>
      </w:pPr>
      <w:r>
        <w:tab/>
        <w:t xml:space="preserve">Jim’s employees also clearly suffered emotionally.  While many of his employees came into my office in anger, several also came into my office in tears.  One individual came into my office and stated he was making her a bad parent because all of her stress from work was coming out at home.   She came to my office with the Chief Steward from her shift, </w:t>
      </w:r>
      <w:proofErr w:type="gramStart"/>
      <w:r>
        <w:t>who</w:t>
      </w:r>
      <w:proofErr w:type="gramEnd"/>
      <w:r>
        <w:t xml:space="preserve"> was a bit of a gruff, macho type of guy. This individual’s sincere pain and suffering was clear to both of us.   We worked out some paid leave for her and immediately worked on a transfer to another department. However, we both knew that was a problem that went beyond this single employee and needed to be addressed in a broader more encompassing manner. </w:t>
      </w:r>
      <w:r w:rsidR="009C7D58">
        <w:t xml:space="preserve"> </w:t>
      </w:r>
    </w:p>
    <w:p w:rsidR="009C7D58" w:rsidRDefault="009C7D58" w:rsidP="00F6323B">
      <w:pPr>
        <w:spacing w:line="480" w:lineRule="auto"/>
      </w:pPr>
    </w:p>
    <w:p w:rsidR="009C7D58" w:rsidRDefault="00065574" w:rsidP="00F6323B">
      <w:pPr>
        <w:spacing w:line="480" w:lineRule="auto"/>
      </w:pPr>
      <w:proofErr w:type="gramStart"/>
      <w:r>
        <w:t xml:space="preserve">4.2  </w:t>
      </w:r>
      <w:r w:rsidR="009C7D58">
        <w:t>Case</w:t>
      </w:r>
      <w:proofErr w:type="gramEnd"/>
      <w:r w:rsidR="009C7D58">
        <w:t xml:space="preserve"> #2</w:t>
      </w:r>
    </w:p>
    <w:p w:rsidR="004202C8" w:rsidRDefault="009C7D58" w:rsidP="00F6323B">
      <w:pPr>
        <w:spacing w:line="480" w:lineRule="auto"/>
      </w:pPr>
      <w:r>
        <w:lastRenderedPageBreak/>
        <w:tab/>
        <w:t>In case #2, the bullies actions had a much more profound impact on the culture of the organization.   A bullying culture became pervasive throughout the organization.  In one case a faculty member suggested that his Dean was a bully because she had been bullied directly by the President.  In fact, he suggested that she even engaged in some of the same form</w:t>
      </w:r>
      <w:r w:rsidR="00B23534">
        <w:t>s</w:t>
      </w:r>
      <w:r>
        <w:t xml:space="preserve"> of bully</w:t>
      </w:r>
      <w:r w:rsidR="00B23534">
        <w:t>ing, placing impossible demands and taking credit for his work</w:t>
      </w:r>
      <w:r>
        <w:t xml:space="preserve"> that </w:t>
      </w:r>
      <w:r w:rsidR="00B23534">
        <w:t>his Dean</w:t>
      </w:r>
      <w:r>
        <w:t xml:space="preserve"> experi</w:t>
      </w:r>
      <w:r w:rsidR="00DA2AFD">
        <w:t>enced from the President.   In another department a research participant suggested her entire department had been overr</w:t>
      </w:r>
      <w:r w:rsidR="004202C8">
        <w:t xml:space="preserve">un with negativity and bullying.  </w:t>
      </w:r>
      <w:r w:rsidR="00B23534">
        <w:t xml:space="preserve"> A third research participant pointed out that new supervisors had been hired with the expectation that they would keep their employees in line.  One example was a new supervisor that conducted seat checks at the beginning and end of every shift.  This participant said the culture was the same in her department and had changed to a bullying and “mean” culture in the few years since the President had joined the University.  </w:t>
      </w:r>
    </w:p>
    <w:p w:rsidR="004202C8" w:rsidRDefault="004202C8" w:rsidP="00F6323B">
      <w:pPr>
        <w:spacing w:line="480" w:lineRule="auto"/>
      </w:pPr>
      <w:r>
        <w:tab/>
        <w:t xml:space="preserve">The staff in the school was reported to have low morale and it was even discussed that employee surveys indicated a very low level of satisfaction and morale in the workplace.  </w:t>
      </w:r>
      <w:r w:rsidR="005108C5">
        <w:t>There was a pervasive fear of punishment around the campus, especially amongst the staff and untenured faculty.   Several participants mentioned that the environment had led to a loss of self</w:t>
      </w:r>
      <w:r w:rsidR="00B23534">
        <w:t>-</w:t>
      </w:r>
      <w:r w:rsidR="005108C5">
        <w:t xml:space="preserve">esteem and self-efficacy and a feeling that they could not even leave because no other employer would hire them.  For other employees, the response was indeed to leave. From faculty retiring earlier than they expected to faculty and staff leaving for other institutions of higher education there was a fairly large exodus from the campus.   </w:t>
      </w:r>
    </w:p>
    <w:p w:rsidR="009C7D58" w:rsidRDefault="004202C8" w:rsidP="00F6323B">
      <w:pPr>
        <w:spacing w:line="480" w:lineRule="auto"/>
        <w:ind w:firstLine="720"/>
      </w:pPr>
      <w:r>
        <w:t xml:space="preserve">Because </w:t>
      </w:r>
      <w:r w:rsidR="005108C5">
        <w:t xml:space="preserve">the President engaged in dissolving and threatening committees and even the faculty senate, </w:t>
      </w:r>
      <w:proofErr w:type="gramStart"/>
      <w:r>
        <w:t>faculty were</w:t>
      </w:r>
      <w:proofErr w:type="gramEnd"/>
      <w:r>
        <w:t xml:space="preserve"> playing less and less of a meaningful role in shared governance the President’s initiatives were implemented with little discussion. As a result </w:t>
      </w:r>
      <w:r>
        <w:lastRenderedPageBreak/>
        <w:t>the debt levels at the University continued to increase and the</w:t>
      </w:r>
      <w:r w:rsidR="005108C5">
        <w:t xml:space="preserve">re were even concerns about the school’s ability to meet debt obligations.   </w:t>
      </w:r>
      <w:r>
        <w:t xml:space="preserve"> </w:t>
      </w:r>
      <w:r w:rsidR="00DA2AFD">
        <w:t xml:space="preserve">   </w:t>
      </w:r>
    </w:p>
    <w:p w:rsidR="005108C5" w:rsidRDefault="005108C5" w:rsidP="00F6323B">
      <w:pPr>
        <w:spacing w:line="480" w:lineRule="auto"/>
        <w:ind w:firstLine="720"/>
      </w:pPr>
      <w:r>
        <w:t xml:space="preserve">In addition to a loss of esteem many members of the organization expressed working under fear.  Even Dean’s expressed they felt afraid that they might accidentally step out of line and lose their jobs.  Several tenure track assistant professors expressed the fear that they would not get tenure unless the President saw them in complete compliance.   One participant even stated that she felt filing a grievance would have been career suicide.  </w:t>
      </w:r>
    </w:p>
    <w:p w:rsidR="005108C5" w:rsidRDefault="005108C5" w:rsidP="00F6323B">
      <w:pPr>
        <w:spacing w:line="480" w:lineRule="auto"/>
        <w:ind w:firstLine="720"/>
      </w:pPr>
      <w:r>
        <w:t>Finally, at least in part the bullying actions by this President led to support for a union organizing drive on this campus.  This drive will be discussed in more detail in the Union Reaction section to follow.</w:t>
      </w:r>
    </w:p>
    <w:p w:rsidR="00CE7D23" w:rsidRDefault="00CE7D23" w:rsidP="00F6323B">
      <w:pPr>
        <w:spacing w:line="480" w:lineRule="auto"/>
      </w:pPr>
    </w:p>
    <w:p w:rsidR="00CE7D23" w:rsidRDefault="00CE7D23" w:rsidP="00F6323B">
      <w:pPr>
        <w:spacing w:line="480" w:lineRule="auto"/>
      </w:pPr>
    </w:p>
    <w:p w:rsidR="00CE7D23" w:rsidRDefault="00065574" w:rsidP="00F6323B">
      <w:pPr>
        <w:spacing w:line="480" w:lineRule="auto"/>
      </w:pPr>
      <w:proofErr w:type="gramStart"/>
      <w:r>
        <w:t xml:space="preserve">4.3  </w:t>
      </w:r>
      <w:r w:rsidR="00CE7D23">
        <w:t>Case</w:t>
      </w:r>
      <w:proofErr w:type="gramEnd"/>
      <w:r w:rsidR="00CE7D23">
        <w:t xml:space="preserve"> #3:  </w:t>
      </w:r>
    </w:p>
    <w:p w:rsidR="005108C5" w:rsidRDefault="00065574" w:rsidP="00F6323B">
      <w:pPr>
        <w:spacing w:line="480" w:lineRule="auto"/>
        <w:ind w:firstLine="720"/>
      </w:pPr>
      <w:r>
        <w:t xml:space="preserve">The bullying in this department increased over the course of the initial piece of this study.  As a result, the culture of the department changed.  Several faculty members appeared to engage in ingratiation as a method to deal with the bullying and a small inner circle of insiders was established.  These inner members received many of the benefits from this department and those on the outside were either direct targets of bullying or simply did not receive departmental benefits.  As employees suffered direct bullying they became fearful, there was talk of leaving the organization either through retirement or by finding another job and </w:t>
      </w:r>
      <w:r w:rsidR="004164BD">
        <w:t xml:space="preserve">there was an increasing level of disengagement.   Fewer and fewer employees were willing to engage in search processes, fewer attended departmental </w:t>
      </w:r>
      <w:r w:rsidR="004164BD">
        <w:lastRenderedPageBreak/>
        <w:t xml:space="preserve">functions and a culture of fear and distrust emerged not just towards the manager, but between employees.   </w:t>
      </w:r>
    </w:p>
    <w:p w:rsidR="005108C5" w:rsidRDefault="004164BD" w:rsidP="00F6323B">
      <w:pPr>
        <w:spacing w:line="480" w:lineRule="auto"/>
      </w:pPr>
      <w:r>
        <w:t xml:space="preserve">Section 5:  </w:t>
      </w:r>
      <w:r w:rsidR="00D55A65">
        <w:t>Union Responses:</w:t>
      </w:r>
    </w:p>
    <w:p w:rsidR="009F61EF" w:rsidRDefault="00D55A65" w:rsidP="00F6323B">
      <w:pPr>
        <w:spacing w:line="480" w:lineRule="auto"/>
      </w:pPr>
      <w:r>
        <w:tab/>
        <w:t>Bullying is indeed a severe and pervasive problem in the American workplace.</w:t>
      </w:r>
      <w:r w:rsidR="007324C4">
        <w:t xml:space="preserve">  Namie and Namie (2012) suggest that employer responses often lead to increased bullying or make the situation for a specific target worse.  They suggest that employers can respond </w:t>
      </w:r>
      <w:r w:rsidR="00B000F4">
        <w:t xml:space="preserve">in one of three ways: condemning he bullying, ignoring the bullying or rewarding the bullying.  </w:t>
      </w:r>
      <w:r w:rsidR="007324C4">
        <w:t>Likewise the same could be said for union responses to workplace bullying.   Where workers are represented, unions can indeed address the</w:t>
      </w:r>
      <w:r w:rsidR="00B000F4">
        <w:t xml:space="preserve"> bullying and thus condemn the bullying through strong responses.  Unions might also simply ignore bullying, view it as something that is outside of their realm of collective bargaining and something that is merely a management problem.  Unions can even reward bullying by easing their tactics towards bullies, or by being intimidated by the bullying and backing away from the bully on other issues.  This type of tacit approval in essence cedes control to the bully and is a reward for his/her behavior.   </w:t>
      </w:r>
      <w:r w:rsidR="00C65744">
        <w:t xml:space="preserve">   Whether or not they do and how </w:t>
      </w:r>
      <w:proofErr w:type="gramStart"/>
      <w:r w:rsidR="00344088">
        <w:t xml:space="preserve">unions  </w:t>
      </w:r>
      <w:r w:rsidR="00C65744">
        <w:t>respond</w:t>
      </w:r>
      <w:proofErr w:type="gramEnd"/>
      <w:r w:rsidR="00C65744">
        <w:t xml:space="preserve"> often times will impact not only the bullying situation, but also the view of union efficacy by the target and those who know of the situation</w:t>
      </w:r>
      <w:r>
        <w:t xml:space="preserve">.   Each of these three case studies presented the opportunity to consider differing levels of union response to the workplace bully and to consider the outcomes of these responses and the implications and lessons from these cases. </w:t>
      </w:r>
    </w:p>
    <w:p w:rsidR="00D55A65" w:rsidRDefault="004164BD" w:rsidP="00F6323B">
      <w:pPr>
        <w:spacing w:line="480" w:lineRule="auto"/>
      </w:pPr>
      <w:proofErr w:type="gramStart"/>
      <w:r>
        <w:t xml:space="preserve">5.1  </w:t>
      </w:r>
      <w:r w:rsidR="00D55A65">
        <w:t>Case</w:t>
      </w:r>
      <w:proofErr w:type="gramEnd"/>
      <w:r w:rsidR="00D55A65">
        <w:t xml:space="preserve"> #1 </w:t>
      </w:r>
      <w:r w:rsidR="009F61EF">
        <w:t>: A Strong Direct Response</w:t>
      </w:r>
    </w:p>
    <w:p w:rsidR="00D55A65" w:rsidRDefault="00D55A65" w:rsidP="00F6323B">
      <w:pPr>
        <w:spacing w:line="480" w:lineRule="auto"/>
      </w:pPr>
      <w:r>
        <w:tab/>
        <w:t xml:space="preserve">The union’s response to the bullying in the first case was by far the most aggressive and direct response.  As mentioned earlier, numerous grievances were filed against this bullying supervisor – most specifically referring to his bullying behavior.  As the Employee </w:t>
      </w:r>
      <w:r>
        <w:lastRenderedPageBreak/>
        <w:t xml:space="preserve">Relations manager, I would refer to the grievances against Jim as a constant flow of grievances.  Whereas many grievances in the plant would often be resolved prior to written documentation or even after in an informal manner between the supervisor and the employee or their area steward or even the first shift steward, this was never the case with any grievance against Jim.  </w:t>
      </w:r>
      <w:r w:rsidR="006B79C0">
        <w:t xml:space="preserve">These grievances took up a huge amount of Jim’s time, they took up a huge amount of my time as Employee Relations manager and in many cases they also took up the time of the HR manager and even the Plant Manager.   Further, they sent a strong signal that there was a problem and despite Jim’s nearly 30 years of service at this facility (including over 15 years as a line worker prior to becoming a supervisor) his continued service with the company was brought into question by the HR manager, Jim’s business unit manager, the operations manager and even the plant manager.   </w:t>
      </w:r>
    </w:p>
    <w:p w:rsidR="006B79C0" w:rsidRDefault="00D55A65" w:rsidP="00F6323B">
      <w:pPr>
        <w:spacing w:line="480" w:lineRule="auto"/>
      </w:pPr>
      <w:r>
        <w:tab/>
        <w:t xml:space="preserve">The union also made sure to inform the employees in Jim’s area of their right to take leave under the FMLA.  In fact, at one point Jim complained to me that I needed to stop the union from telling employees of these rights.  </w:t>
      </w:r>
      <w:r w:rsidR="006B79C0">
        <w:t xml:space="preserve"> I of course explained there was nothing I could or would do but that instead Jim should consider whether his management style was leading to the problems he was experiencing.</w:t>
      </w:r>
    </w:p>
    <w:p w:rsidR="00D55A65" w:rsidRDefault="00D55A65" w:rsidP="00F6323B">
      <w:pPr>
        <w:spacing w:line="480" w:lineRule="auto"/>
        <w:ind w:firstLine="720"/>
      </w:pPr>
      <w:r>
        <w:t xml:space="preserve">  </w:t>
      </w:r>
      <w:r w:rsidR="006B79C0">
        <w:t xml:space="preserve">Overtime was also turned against Jim.  In this facility under the CBA, the chief steward on each shift was given the responsibility of finding employees to work voluntary overtime.  While supevisors could ask within their own departments first in order of seniority, if they did not get enough employees to work they would then notify the chief steward that they needed additional workers from the plant wide seniority list.    As mentioned above, Jim was rarely if ever to find enough people in his own department to work the voluntary overtime, so he was very dependent on this plantwide process.   Because of Jim’s actions, the chief steward was always sure to fill Jim’s requests last of any </w:t>
      </w:r>
      <w:r w:rsidR="006B79C0">
        <w:lastRenderedPageBreak/>
        <w:t xml:space="preserve">department.    As a result on many occasions, Jim simply did not have enough people to work the overtime needed to meet the production quota.  </w:t>
      </w:r>
    </w:p>
    <w:p w:rsidR="006B79C0" w:rsidRDefault="006B79C0" w:rsidP="00F6323B">
      <w:pPr>
        <w:spacing w:line="480" w:lineRule="auto"/>
        <w:ind w:firstLine="720"/>
      </w:pPr>
      <w:r>
        <w:t xml:space="preserve">While each of these tactics proved to be effective, perhaps the most important tactic dealt with collective bargaining. This facility had experienced a strike during the prior CBA negotiations and there was a clear statement by corporate leadership that if there was another strike that the work would be moved out of the plant.   </w:t>
      </w:r>
      <w:r w:rsidR="00C77610">
        <w:t xml:space="preserve">On many occasions including my first week as employee relations manager, the President of the local and the Chief Steward both made it clear that Jim would be the number one bargaining issue if nothing was done to change his behavior.  This was also communicated to the HR and Plant manager.   At first this statements were friendly in nature and really to me seemed to be more of informing me there was a problem.  However </w:t>
      </w:r>
      <w:proofErr w:type="gramStart"/>
      <w:r w:rsidR="00C77610">
        <w:t>as  Jim’s</w:t>
      </w:r>
      <w:proofErr w:type="gramEnd"/>
      <w:r w:rsidR="00C77610">
        <w:t xml:space="preserve"> behaviors continued the threats became greater and greater. </w:t>
      </w:r>
    </w:p>
    <w:p w:rsidR="00C77610" w:rsidRDefault="004164BD" w:rsidP="00F6323B">
      <w:pPr>
        <w:spacing w:line="480" w:lineRule="auto"/>
      </w:pPr>
      <w:r>
        <w:t xml:space="preserve">5.2 </w:t>
      </w:r>
      <w:r w:rsidR="00C77610">
        <w:t>Case #</w:t>
      </w:r>
      <w:proofErr w:type="gramStart"/>
      <w:r w:rsidR="00C77610">
        <w:t xml:space="preserve">2 </w:t>
      </w:r>
      <w:r w:rsidR="009F61EF">
        <w:t>:</w:t>
      </w:r>
      <w:proofErr w:type="gramEnd"/>
      <w:r w:rsidR="009F61EF">
        <w:t xml:space="preserve"> Organizing around the Bully</w:t>
      </w:r>
    </w:p>
    <w:p w:rsidR="00C65744" w:rsidRDefault="00C77610" w:rsidP="00F6323B">
      <w:pPr>
        <w:spacing w:line="480" w:lineRule="auto"/>
      </w:pPr>
      <w:r>
        <w:tab/>
        <w:t>In the second case, I would define the union</w:t>
      </w:r>
      <w:r w:rsidR="00911365">
        <w:t>’</w:t>
      </w:r>
      <w:r>
        <w:t xml:space="preserve">s responses to the bully as strong, but at times indirect and not as continuous as those in the first case.  There are two reasons for this response.  First, the union was completely voluntary, </w:t>
      </w:r>
      <w:r w:rsidR="00C65744">
        <w:t xml:space="preserve">public workers in this state did not have collective bargaining rights and therefore, there </w:t>
      </w:r>
      <w:r>
        <w:t>was no certification process and thus there w</w:t>
      </w:r>
      <w:r w:rsidR="00C65744">
        <w:t xml:space="preserve">ere very few </w:t>
      </w:r>
      <w:r>
        <w:t>official action</w:t>
      </w:r>
      <w:r w:rsidR="00C65744">
        <w:t>s</w:t>
      </w:r>
      <w:r>
        <w:t xml:space="preserve"> the union could take other than to represent employees in a state mandated </w:t>
      </w:r>
      <w:r w:rsidR="00C65744">
        <w:t xml:space="preserve">but limited </w:t>
      </w:r>
      <w:r>
        <w:t>grievance process.   Second, the organizing drive at this facility had really developed in response to comments from state legislators.   These legislators indicated that faculty were lazy and should be teaching more courses.</w:t>
      </w:r>
      <w:r w:rsidR="00C65744">
        <w:t xml:space="preserve">  So the advent of the union drive centered </w:t>
      </w:r>
      <w:proofErr w:type="gramStart"/>
      <w:r w:rsidR="00C65744">
        <w:t>around</w:t>
      </w:r>
      <w:proofErr w:type="gramEnd"/>
      <w:r w:rsidR="00C65744">
        <w:t xml:space="preserve"> what could be termed bullying, but bullying that was outside of the workplace.</w:t>
      </w:r>
    </w:p>
    <w:p w:rsidR="00B85B25" w:rsidRDefault="00C65744" w:rsidP="00F6323B">
      <w:pPr>
        <w:spacing w:line="480" w:lineRule="auto"/>
      </w:pPr>
      <w:r>
        <w:lastRenderedPageBreak/>
        <w:tab/>
        <w:t xml:space="preserve">Despite these two limitations, the union leadership readily recognized the bullying environment in the workplace, as well as the bullying nature of the President of the University.  </w:t>
      </w:r>
      <w:r w:rsidR="00C77610">
        <w:t xml:space="preserve">   </w:t>
      </w:r>
      <w:r w:rsidR="00355E16">
        <w:t xml:space="preserve">The union also began to see that the University President did little to address their concerns with legislators.  </w:t>
      </w:r>
      <w:r w:rsidR="003127CB">
        <w:t xml:space="preserve"> The union did try to get the President to engage in meet and discuss, but he refused.  The union held union day events, appeared at trustee meetings, wrote op-eds and letters to the editor and represented faculty members in disputes with the President where they were able to fit the dispute under the state employee grievance process.   </w:t>
      </w:r>
      <w:r w:rsidR="00751406">
        <w:t xml:space="preserve">At first, the union was hesitant to use the grievance process because they viewed it as a process to be used only when one feels they are going to win.  However, eventually the process was used as more of a signaling and nuisance process.  </w:t>
      </w:r>
      <w:r w:rsidR="00911365">
        <w:t>The pressure placed on the bully in this case entailed a bit of a community/pressure campaign.  In addition, internally there was a campaign of in essence pestering the bully, assuring that they would be there at every opportunity to address his iron-fiste</w:t>
      </w:r>
      <w:r w:rsidR="004164BD">
        <w:t xml:space="preserve">d control over the University. </w:t>
      </w:r>
      <w:r w:rsidR="00911365">
        <w:tab/>
        <w:t xml:space="preserve"> </w:t>
      </w:r>
      <w:r w:rsidR="00B85B25">
        <w:tab/>
      </w:r>
    </w:p>
    <w:p w:rsidR="001F3483" w:rsidRDefault="004164BD" w:rsidP="004164BD">
      <w:pPr>
        <w:spacing w:line="480" w:lineRule="auto"/>
      </w:pPr>
      <w:proofErr w:type="gramStart"/>
      <w:r>
        <w:t xml:space="preserve">5.3  </w:t>
      </w:r>
      <w:r w:rsidR="00911365">
        <w:t>Case</w:t>
      </w:r>
      <w:proofErr w:type="gramEnd"/>
      <w:r w:rsidR="00911365">
        <w:t xml:space="preserve"> #3</w:t>
      </w:r>
      <w:r w:rsidR="009F61EF">
        <w:t>: Weak and Inconsistent Responses</w:t>
      </w:r>
    </w:p>
    <w:p w:rsidR="003836F5" w:rsidRDefault="00911365" w:rsidP="00F6323B">
      <w:pPr>
        <w:spacing w:line="480" w:lineRule="auto"/>
      </w:pPr>
      <w:r>
        <w:tab/>
        <w:t>In the third case, the union response to the bully was disjointed and often weak and even absent.    Initially, the Union President met with the bully when she was informed of the bullies seemingly indifference to the CBA.   She met with him to explain that th</w:t>
      </w:r>
      <w:r w:rsidR="003836F5">
        <w:t>is facility was an organized facility, and that employees had rights and the manager had responsibilities as set out in the CBA.</w:t>
      </w:r>
      <w:r>
        <w:t xml:space="preserve">  However, this meeting was not really to address any specific bullying action, but was in response to the bull</w:t>
      </w:r>
      <w:r w:rsidR="003836F5">
        <w:t>y’s</w:t>
      </w:r>
      <w:r>
        <w:t xml:space="preserve"> initial steamrolling style of control and implementation of changes in his department.  </w:t>
      </w:r>
    </w:p>
    <w:p w:rsidR="00751406" w:rsidRDefault="00911365" w:rsidP="00F6323B">
      <w:pPr>
        <w:spacing w:line="480" w:lineRule="auto"/>
        <w:ind w:firstLine="720"/>
      </w:pPr>
      <w:r>
        <w:t xml:space="preserve">Union reps also intervened in a couple of potential disciplinary procedures against </w:t>
      </w:r>
      <w:r w:rsidR="003836F5">
        <w:t>employees in the manager’s department</w:t>
      </w:r>
      <w:r>
        <w:t xml:space="preserve"> and assured that no discipline was taken.  However, in one case the bully made it clear that other while no formal discipline had </w:t>
      </w:r>
      <w:r>
        <w:lastRenderedPageBreak/>
        <w:t xml:space="preserve">occurred that he in essence kept his own file of “written warnings.”  This was clearly a violation of the CBA, but no grievance was filed.  </w:t>
      </w:r>
      <w:r w:rsidR="003836F5">
        <w:t xml:space="preserve">There were never any steps taken to suggest that if the manager continued these behaviors there would be a negative outcome towards him.  </w:t>
      </w:r>
      <w:r>
        <w:t xml:space="preserve">In fact, this </w:t>
      </w:r>
      <w:r w:rsidR="00751406">
        <w:t>union was extremely hesitant to use the grievance process and each grievance file</w:t>
      </w:r>
      <w:r w:rsidR="003836F5">
        <w:t>d</w:t>
      </w:r>
      <w:r w:rsidR="00751406">
        <w:t xml:space="preserve"> was viewed as being a very big deal.   Instead, the union had a tradition of relying on more informal processes and in the words of some, relying on a former benevolent dictator that led the institution.</w:t>
      </w:r>
      <w:r w:rsidR="003836F5">
        <w:t xml:space="preserve">  This same attitude seemed to permeate the interaction with this manager and as a result there was no formal intervention. </w:t>
      </w:r>
      <w:r w:rsidR="00751406">
        <w:t xml:space="preserve">   </w:t>
      </w:r>
    </w:p>
    <w:p w:rsidR="00751406" w:rsidRDefault="00751406" w:rsidP="00F6323B">
      <w:pPr>
        <w:spacing w:line="480" w:lineRule="auto"/>
        <w:ind w:firstLine="720"/>
      </w:pPr>
      <w:r>
        <w:t>In four specific cases, the union leaders deci</w:t>
      </w:r>
      <w:r w:rsidR="003836F5">
        <w:t>ded to in essence allow the bul</w:t>
      </w:r>
      <w:r w:rsidR="00F3254E">
        <w:t>ly’s</w:t>
      </w:r>
      <w:r>
        <w:t xml:space="preserve"> behavior to slide by signaling a weak or even accepting approach to the bull</w:t>
      </w:r>
      <w:r w:rsidR="00F3254E">
        <w:t>y’s</w:t>
      </w:r>
      <w:r>
        <w:t xml:space="preserve"> behavior.  In one case, the bully’s </w:t>
      </w:r>
      <w:r w:rsidR="00F3254E">
        <w:t xml:space="preserve">tactic of using project funds and awards to target specific employees, reward his selected few and to turn union members against each other was an issue at the more informal meet and discuss process.  </w:t>
      </w:r>
      <w:r>
        <w:t>The bully himself never attended the process</w:t>
      </w:r>
      <w:r w:rsidR="00F3254E">
        <w:t xml:space="preserve"> to address these issues</w:t>
      </w:r>
      <w:r>
        <w:t xml:space="preserve">.   While </w:t>
      </w:r>
      <w:r w:rsidR="00F3254E">
        <w:t xml:space="preserve">this funding was </w:t>
      </w:r>
      <w:r>
        <w:t xml:space="preserve">discussed the result was that the union’s position was that departments could in essence spend discretionary funds anyway they wanted.  What was potentially a ULP (changes in wages) became an accepted practice even though there was strong evidence it was used to </w:t>
      </w:r>
      <w:r w:rsidR="00F3254E">
        <w:t>bully union members.   In</w:t>
      </w:r>
      <w:r>
        <w:t xml:space="preserve"> another situation, the bully had targeted a group of individuals who had volunteered to engage in an employee search process.   </w:t>
      </w:r>
      <w:r w:rsidR="00F3254E">
        <w:t xml:space="preserve">In this search, the bully had called search member’s to his office, had used the EEO department to threaten the search members, called the search members liars and had put many of his threats and insults in writing in e-mails.  While the union leadership did get involved to in essence remove the manager from the search process so that it could move forward, no grievance was filed, no threat was made about a future grievance if the manager engaged in these same actions and instead the committee was actually left with the feeling that the only way to resolve this issue was to work out a </w:t>
      </w:r>
      <w:r w:rsidR="00F3254E">
        <w:lastRenderedPageBreak/>
        <w:t xml:space="preserve">compromise with the manager.   The non-mandatory meetings that the manager decided to take attendance were handled in an even more absent fashion as the union leadership simply stayed out of any discussion of these issues.  Finally, where another faculty member was called to one of the manager’s favored secretive meetings, the union did show up to assure no discipline was taken, but then actually thanked the manager for having a meeting and suggesting that if his reasons had proven valid he would have a right to call such a meeting (in essence if employee’s disagreed with the way he had spent funds and discussed this with others he would have a right to investigate these employees). </w:t>
      </w:r>
    </w:p>
    <w:p w:rsidR="001F3483" w:rsidRDefault="001F3483" w:rsidP="00F6323B">
      <w:pPr>
        <w:spacing w:line="480" w:lineRule="auto"/>
      </w:pPr>
    </w:p>
    <w:p w:rsidR="001F3483" w:rsidRDefault="004164BD" w:rsidP="00F6323B">
      <w:pPr>
        <w:spacing w:line="480" w:lineRule="auto"/>
      </w:pPr>
      <w:r>
        <w:t xml:space="preserve">Section 6:  </w:t>
      </w:r>
      <w:r w:rsidR="00724E48">
        <w:t>Outcomes of Union Responses</w:t>
      </w:r>
    </w:p>
    <w:p w:rsidR="009F61EF" w:rsidRDefault="004164BD" w:rsidP="00F6323B">
      <w:pPr>
        <w:spacing w:line="480" w:lineRule="auto"/>
      </w:pPr>
      <w:proofErr w:type="gramStart"/>
      <w:r>
        <w:t xml:space="preserve">6.1  </w:t>
      </w:r>
      <w:r w:rsidR="00724E48">
        <w:t>Case</w:t>
      </w:r>
      <w:proofErr w:type="gramEnd"/>
      <w:r w:rsidR="00724E48">
        <w:t xml:space="preserve"> #1</w:t>
      </w:r>
      <w:r w:rsidR="009F61EF">
        <w:t>: An End to the Bullying Behavior</w:t>
      </w:r>
    </w:p>
    <w:p w:rsidR="00F45CBF" w:rsidRDefault="00724E48" w:rsidP="004164BD">
      <w:pPr>
        <w:spacing w:line="480" w:lineRule="auto"/>
      </w:pPr>
      <w:r>
        <w:tab/>
      </w:r>
      <w:r w:rsidR="00F45CBF">
        <w:t xml:space="preserve">At the organizational level the threats from the union as well as the growing number of grievances was taken seriously.   Efforts were made to change Jim’s management style.   Leadership training was conducted, one on one meetings were held and the eventually Jim was informed that a continuation of the same behaviors would be his employment in jeopardy.  Jim was also moved to another department.  </w:t>
      </w:r>
    </w:p>
    <w:p w:rsidR="00724E48" w:rsidRDefault="00F45CBF" w:rsidP="004164BD">
      <w:pPr>
        <w:spacing w:line="480" w:lineRule="auto"/>
        <w:ind w:firstLine="720"/>
      </w:pPr>
      <w:r>
        <w:t xml:space="preserve">After the union’s response, the bullying behavior clearly subsided. Jim still had occasional issues and grievances, but he was now much more in line with other supervisors in the facility.    Further, Jim no longer had trouble filling overtime slots and was not the last person that the Chief Steward would go to for overtime.  His new department never experienced the absenteeism problems of his old department and the old department under new supervision saw absenteeism and other problems drop (although this did take some time).  Finally, the most important indicator of union efficacy in handling a bully in the </w:t>
      </w:r>
      <w:r>
        <w:lastRenderedPageBreak/>
        <w:t>workplace came during the very first meeting of collective bargaining.  The union negotiator who came in from the national office started the meeting a statement that we would not even begin negotiations unless the company did something about, Jim.  Immediately, the local President and first shift chief steward both chimed in that the problem had been resolved, but that they would continue to keep their eye on Jim.   Not only did this interaction show just how serious this union was about addressing bullying, but is also showed how effective a union could be at resolving bullying in the workplace.  Perhaps at least partially in response to the union leadership’s handling of Jim (as well as similar actions for dealing with other plant level issues), the union was viewed as being very effective by its members.   At the conclusion of the collective bargaining, the union negotiating team recommended ratification of the company’s “last, best and final” offer and for the first time in over a decade the membership ratified t</w:t>
      </w:r>
      <w:r w:rsidR="004164BD">
        <w:t>he CBA with resounding support.</w:t>
      </w:r>
    </w:p>
    <w:p w:rsidR="00724E48" w:rsidRDefault="004164BD" w:rsidP="00F6323B">
      <w:pPr>
        <w:spacing w:line="480" w:lineRule="auto"/>
      </w:pPr>
      <w:proofErr w:type="gramStart"/>
      <w:r>
        <w:t xml:space="preserve">6.2  </w:t>
      </w:r>
      <w:r w:rsidR="00724E48">
        <w:t>Case</w:t>
      </w:r>
      <w:proofErr w:type="gramEnd"/>
      <w:r w:rsidR="00724E48">
        <w:t xml:space="preserve"> #2</w:t>
      </w:r>
      <w:r w:rsidR="009F61EF">
        <w:t>: An End to the Bully</w:t>
      </w:r>
    </w:p>
    <w:p w:rsidR="00724E48" w:rsidRDefault="00724E48" w:rsidP="00F6323B">
      <w:pPr>
        <w:spacing w:line="480" w:lineRule="auto"/>
        <w:ind w:firstLine="720"/>
      </w:pPr>
      <w:r>
        <w:t xml:space="preserve">In this case, the bully’s behavior never really changed.   He continued to bully targets and continued to exert control.  He fired a director of a graduate program that had participated in the union activity (but lost the grievance thanks to union representation of the faculty member at the grievance) continued to disband committees and recklessly incur more and more debt for the University.  However, his frustration was also obvious.  At one point he threatened to sue the entire faculty Senate if he was not give a positive job review and it became public knowledge that he had applied for a number of different jobs.  Eventually, the bully himself left the organization.   Whether or not this was a result of the union pressure is debatable, but at one point the bully had stated that it had been his plan to retire from this University.   </w:t>
      </w:r>
    </w:p>
    <w:p w:rsidR="00F45CBF" w:rsidRDefault="00F45CBF" w:rsidP="00F6323B">
      <w:pPr>
        <w:spacing w:line="480" w:lineRule="auto"/>
        <w:ind w:firstLine="720"/>
      </w:pPr>
      <w:r>
        <w:lastRenderedPageBreak/>
        <w:t xml:space="preserve">From the union’s perspective, the union remained strong and in the course of their battles (often public) with this bully, they became stronger.  Membership continued to increase and </w:t>
      </w:r>
      <w:r w:rsidR="00950F6A">
        <w:t xml:space="preserve">union meetings became larger and larger in terms of attendance.  The union was clearly noticed by legislators as having power and even other Universities in the areas recognized this.  A couple of years after these events, I met with an administrator at a larger University down the road from this University.  She was aware of my past involvement with this union and stated that if I organized that University (despite the fact that I had not been one of the primary organizers of the union) she would quit her position.  The power of this union despite the lack of collective bargaining rights for state employees in their jurisdiction was clear.    </w:t>
      </w:r>
    </w:p>
    <w:p w:rsidR="00724E48" w:rsidRDefault="00724E48" w:rsidP="00F6323B">
      <w:pPr>
        <w:spacing w:line="480" w:lineRule="auto"/>
      </w:pPr>
    </w:p>
    <w:p w:rsidR="009F61EF" w:rsidRDefault="004164BD" w:rsidP="00F6323B">
      <w:pPr>
        <w:spacing w:line="480" w:lineRule="auto"/>
      </w:pPr>
      <w:proofErr w:type="gramStart"/>
      <w:r>
        <w:t xml:space="preserve">6.3  </w:t>
      </w:r>
      <w:r w:rsidR="00950F6A">
        <w:t>Case</w:t>
      </w:r>
      <w:proofErr w:type="gramEnd"/>
      <w:r w:rsidR="00950F6A">
        <w:t xml:space="preserve"> #3</w:t>
      </w:r>
      <w:r w:rsidR="009F61EF">
        <w:t>:  The Bullying Continues</w:t>
      </w:r>
    </w:p>
    <w:p w:rsidR="00950F6A" w:rsidRDefault="00950F6A" w:rsidP="00F6323B">
      <w:pPr>
        <w:spacing w:line="480" w:lineRule="auto"/>
      </w:pPr>
      <w:r>
        <w:tab/>
        <w:t xml:space="preserve">As stated earlier, the third case is really an on-going case.  However, some of the results are still clear and have been determined.   While the union leadership has intervened in some ways, the intervention has been sporadic and there has been very little follow up.  As a result, in many cases the bullying behavior has intensified.  One perspective is that the union has made it clear that the worst they will do in response to this bullying behavior is to show up at potential disciplinary meetings and prevent the manager from disciplining employees.  However, nothing has been done to indicate that they will push for any type of punitive measures to stop the bullying behavior.  </w:t>
      </w:r>
    </w:p>
    <w:p w:rsidR="00950F6A" w:rsidRDefault="00950F6A" w:rsidP="00F6323B">
      <w:pPr>
        <w:spacing w:line="480" w:lineRule="auto"/>
      </w:pPr>
      <w:r>
        <w:tab/>
        <w:t xml:space="preserve">Several targets of the manager’s bullying have left the organization and have stated they felt they were forced out as the bullying continued even after the union intervention.  Several of the targets have take a new avoidance approach to the manger and have given up pieces of their prior roles to simply stay out of his way.  On several occasions these </w:t>
      </w:r>
      <w:r>
        <w:lastRenderedPageBreak/>
        <w:t xml:space="preserve">individuals have indicated they have lost faith in the union’s ability to address the bully, but they themselves might address his actions, when their continued employment prospects are stronger.   None of the bullies specific bullying behaviors have subsided or been modified.  Meetings are still called surreptitiously, policies are directed from this manager (often eliminating well-supported long standing policies with no reasoning), </w:t>
      </w:r>
      <w:r w:rsidR="003836F5">
        <w:t xml:space="preserve">search processes are still controlled although perhaps a bit more covertly, funding and rewards are still used as weapons and direct and indirect threats are made to employees.   </w:t>
      </w:r>
    </w:p>
    <w:p w:rsidR="003836F5" w:rsidRDefault="003836F5" w:rsidP="00F6323B">
      <w:pPr>
        <w:spacing w:line="480" w:lineRule="auto"/>
      </w:pPr>
      <w:r>
        <w:tab/>
        <w:t xml:space="preserve">The culture of this department has also clearly changed.  There are many more closed-door meetings, employees leave the office as quickly as possible, departmental meetings and events that were once much more collegial and even celebratory have become burdens that more and more employees avoid.  Many employees continue to state they are in constant fear of what might happen next.   The manager’s selected few employees also seem to have become more emboldened and likely to engage in similar bullying behavior – leaving other employees and targets even more isolated. </w:t>
      </w:r>
    </w:p>
    <w:p w:rsidR="003836F5" w:rsidRDefault="003836F5" w:rsidP="00F6323B">
      <w:pPr>
        <w:spacing w:line="480" w:lineRule="auto"/>
      </w:pPr>
      <w:r>
        <w:tab/>
        <w:t xml:space="preserve">There has also been a clear response to union efficacy.  Several employees who were active in past union events have withdrawn.  Several targets have stated they no longer want to involve the union in their disputes and will just hold off on dealing with them until later in their career.  Some targets have stated a desire to run for union office in order to change the way these issues are addressed.  Overall it is clear that the support for union leadership and perhaps the union has a whole has begun to wane.  </w:t>
      </w:r>
    </w:p>
    <w:p w:rsidR="003836F5" w:rsidRDefault="003836F5" w:rsidP="00F6323B">
      <w:pPr>
        <w:spacing w:line="480" w:lineRule="auto"/>
        <w:ind w:firstLine="720"/>
      </w:pPr>
    </w:p>
    <w:p w:rsidR="004A4DD7" w:rsidRDefault="004A4DD7" w:rsidP="00F6323B">
      <w:pPr>
        <w:spacing w:line="480" w:lineRule="auto"/>
        <w:ind w:firstLine="720"/>
      </w:pPr>
    </w:p>
    <w:p w:rsidR="004A4DD7" w:rsidRDefault="004A4DD7" w:rsidP="00F6323B">
      <w:pPr>
        <w:spacing w:line="480" w:lineRule="auto"/>
        <w:ind w:firstLine="720"/>
      </w:pPr>
    </w:p>
    <w:p w:rsidR="001F3483" w:rsidRDefault="004164BD" w:rsidP="004164BD">
      <w:pPr>
        <w:spacing w:line="480" w:lineRule="auto"/>
      </w:pPr>
      <w:r>
        <w:lastRenderedPageBreak/>
        <w:t xml:space="preserve">Section 7:  </w:t>
      </w:r>
      <w:r w:rsidR="001F3483">
        <w:t>Implications</w:t>
      </w:r>
    </w:p>
    <w:p w:rsidR="0029711E" w:rsidRDefault="00F3254E" w:rsidP="00F6323B">
      <w:pPr>
        <w:spacing w:line="480" w:lineRule="auto"/>
        <w:ind w:firstLine="720"/>
      </w:pPr>
      <w:r>
        <w:t xml:space="preserve">There are many implications of this research.  </w:t>
      </w:r>
      <w:r w:rsidR="0029711E">
        <w:t xml:space="preserve">In the course of this research it became clear that bullying can take many forms.  It also is clear that bullying can permeate the culture of an organization or sub-organizations.   We also see that bullying can have severe effects on targets.  However, the key to this research was to explore the potential of concerted union activity as a solution to workplace bullying and in this perspective there are numerous implications.  </w:t>
      </w:r>
    </w:p>
    <w:p w:rsidR="0029711E" w:rsidRDefault="0029711E" w:rsidP="00F6323B">
      <w:pPr>
        <w:spacing w:line="480" w:lineRule="auto"/>
        <w:ind w:firstLine="720"/>
      </w:pPr>
      <w:r>
        <w:t xml:space="preserve">In all three cases, it became clear that unions have the ability to address workplace bullying.  Even where the members of the union had no formal collective bargaining rights, the union found ways to address the bully’s behavior.   In all three cases, it was also clear that targets were willing to turn to union representatives to address the bullying behavior. Although we do not know from this research if these targets were the norm or an exception.  We do not have any strong indicator at this point (at least not from this research) if targets would generally be receptive to union response as a solution.  </w:t>
      </w:r>
    </w:p>
    <w:p w:rsidR="0029711E" w:rsidRDefault="0029711E" w:rsidP="00F6323B">
      <w:pPr>
        <w:spacing w:line="480" w:lineRule="auto"/>
        <w:ind w:firstLine="720"/>
      </w:pPr>
      <w:r>
        <w:t xml:space="preserve">The two biggest implications from this study concern the efficacy of differing union responses and the outcomes not just to the bully of these responses but also in terms of the relationship between the union and its members.   The first case here, clearly demonstrates that a union can be effective in dealing with a bully.  In fact, in this case the union’s response actually led to the bullying altering his behavior and to management assuring that the bully would alter his behavior.  As an alternative, the second case indicates that a strong unions response might lead to the bully deciding to leave the organization where they refuse to alter their behavior.   However, in the third case the union response proved to be ineffective in altering the bullying behavior.  Perhaps the clearest difference between the union </w:t>
      </w:r>
      <w:proofErr w:type="gramStart"/>
      <w:r>
        <w:t>response</w:t>
      </w:r>
      <w:proofErr w:type="gramEnd"/>
      <w:r>
        <w:t xml:space="preserve"> in the first two cases to the response in case three was the consistency of the </w:t>
      </w:r>
      <w:r>
        <w:lastRenderedPageBreak/>
        <w:t>response and the fact that the response was directed towards actually punishing the bully if the behavior continued.   In the first case the union response was direct, immediate and strong.   The union was clear that if the behavior continued the bully and the</w:t>
      </w:r>
      <w:r w:rsidR="00081B12">
        <w:t xml:space="preserve"> organization would suffer and the bullying behavior changed. </w:t>
      </w:r>
      <w:r>
        <w:t xml:space="preserve"> In the second case, the response was not as direct, but it was still consistent, persistent and sent the same message – both the bully and organization would suffer</w:t>
      </w:r>
      <w:r w:rsidR="00081B12">
        <w:t xml:space="preserve"> if the behavior was not addressed and in this case the bully left the organization.  In both cases, the bullies’ behaviors were never accepted in any way shape or form by the union leadership.   All of the behaviors of the bullies were dealt as part of the pattern of bullying in the first two cases.   In the third case, the union response was not consistent nor was it strong.  Often the bullying behaviors were ignored and targets were left to deal with the bullying on their own. Many of the behaviors were actually supported as being in line with the CBA and targets were in essence told they had no recourse.   Each be</w:t>
      </w:r>
      <w:r w:rsidR="00CD5B57">
        <w:t>havior was addressed as a stand-</w:t>
      </w:r>
      <w:r w:rsidR="00081B12">
        <w:t xml:space="preserve">alone behavior rather than part of the pattern of bullying.   As a result the bullying behaviors continue and the bully in the third case has actually gained organizational support both within the department (from his selected few) and across the organization.   The implication here is that while unions can indeed address workplace bullying, they must do so in the correct manner.  They must be direct, clear and strong in dealing with these behaviors.  The behaviors must be recognized as a pattern of bullying once a bully has been identified and the union response must call for some form of negative consequence to the bully and to the organization if they would allow the behaviors to continue.  </w:t>
      </w:r>
    </w:p>
    <w:p w:rsidR="001F3483" w:rsidRDefault="00CD5B57" w:rsidP="004164BD">
      <w:pPr>
        <w:spacing w:line="480" w:lineRule="auto"/>
        <w:ind w:firstLine="720"/>
      </w:pPr>
      <w:r>
        <w:t xml:space="preserve">The second major implication here is that the union’s reaction to a bully might indeed have an impact of the union members view of the union and the union leadership.   In the first two cases, there is strong evidence that the unions were viewed as being effective.  In the first case, the membership resoundingly supported the union’s </w:t>
      </w:r>
      <w:r>
        <w:lastRenderedPageBreak/>
        <w:t xml:space="preserve">recommendation to ratify the CBA. The targets also continued to turn to the union to address Jim’s behavior – indicating the belief that the union could be effective in addressing their concerns.  In the second case, those who had complaints against the President at least made the union leaders aware of their concerns.  The union also continued to increase membership despite the fact that the members had no collective bargaining rights.  In the third case, the view of union efficacy definitely began to wane.  At the very least this became apparent within the department and those who were specifically targeted.   Targets expressed these specific concerns about union efficacy, became less involved and active as union members and in some cases expressed desires to run for union office to specifically change the way the union was responding to this bully.   In the third case, the bullying is still ongoing, so there is still an opportunity for the union response to change.  Further, the outcomes are not entirely decided at this point in time.  Even if there are no changes to the union response to this bully, we cannot say what will happen at this point to the bully’s behavior long term, the organizational response to this behavior or to the union members’ views of union efficacy and their level of union activism.   </w:t>
      </w:r>
      <w:r w:rsidR="009A0E62">
        <w:t xml:space="preserve">As this bullying situation continues it will be interesting to continue to monitor the responses and results. </w:t>
      </w:r>
      <w:r>
        <w:t xml:space="preserve"> </w:t>
      </w:r>
    </w:p>
    <w:p w:rsidR="004164BD" w:rsidRDefault="004164BD" w:rsidP="004164BD">
      <w:pPr>
        <w:spacing w:line="480" w:lineRule="auto"/>
      </w:pPr>
    </w:p>
    <w:p w:rsidR="004164BD" w:rsidRDefault="004164BD" w:rsidP="004164BD">
      <w:pPr>
        <w:spacing w:line="480" w:lineRule="auto"/>
      </w:pPr>
      <w:r>
        <w:t>Conclusion</w:t>
      </w:r>
    </w:p>
    <w:p w:rsidR="004164BD" w:rsidRDefault="004164BD" w:rsidP="004164BD">
      <w:pPr>
        <w:spacing w:line="480" w:lineRule="auto"/>
      </w:pPr>
      <w:r>
        <w:tab/>
        <w:t xml:space="preserve">Workplace bullying is a severe and pervasive problem.  Workplace bullying exists in all different industries, organizations and professions.  Bullies also exist at every level of organizations.    While there has been tremendous progress in terms of the research on workplace bullying, steps to solve the problem of workplace bullying have lagged.   However, concerted activity does indeed present a strong potential solution to workplace bullying. </w:t>
      </w:r>
    </w:p>
    <w:p w:rsidR="004164BD" w:rsidRDefault="004164BD" w:rsidP="004164BD">
      <w:pPr>
        <w:spacing w:line="480" w:lineRule="auto"/>
      </w:pPr>
      <w:r>
        <w:lastRenderedPageBreak/>
        <w:tab/>
        <w:t xml:space="preserve">These three case studies </w:t>
      </w:r>
      <w:proofErr w:type="gramStart"/>
      <w:r>
        <w:t>suggest  union</w:t>
      </w:r>
      <w:proofErr w:type="gramEnd"/>
      <w:r>
        <w:t xml:space="preserve"> responses can indeed address workplace bullying.   However, the responses in order to eliminate the bullying must be strong and targeted.  Where union responses are weak or indirect they might indeed promote additional bullying.  Further, a strong response to the bully in the workplace might indeed increase employee perception of union efficacy and therefore improve activism, mobilizing and organizing efforts.     </w:t>
      </w:r>
    </w:p>
    <w:p w:rsidR="004164BD" w:rsidRDefault="004164BD" w:rsidP="004164BD">
      <w:pPr>
        <w:spacing w:line="480" w:lineRule="auto"/>
        <w:ind w:firstLine="720"/>
      </w:pPr>
      <w:r>
        <w:t xml:space="preserve">In addition to the specific case study presented here, there are many potential areas for future research. </w:t>
      </w:r>
      <w:r w:rsidR="006906EC">
        <w:t xml:space="preserve">  While these case studies suggest that union responses may indeed present a potential path to eliminate workplace bullying, more extensive research, both qualitative and quantitative should be conducted.  Not only should these responses be explored from the union and employee side, but this presents an opportunity to explore whether union actions lead to employers addressing workplace bullying in a stronger manner (as is suggested by the first case study).  Further, the specific actions that unions can/should take to address workplace bullying can be further defined and explored through future research.  Finally, the linkage between these union reactions to the workplace bully and member views of union efficacy, member activism and mobiliz</w:t>
      </w:r>
      <w:r w:rsidR="002A25E9">
        <w:t xml:space="preserve">ation and even union organizing should be explored deeper and in various quantitative and qualitative methodologies. </w:t>
      </w:r>
      <w:r w:rsidR="006906EC">
        <w:t xml:space="preserve">  </w:t>
      </w:r>
      <w:r>
        <w:t xml:space="preserve"> </w:t>
      </w:r>
    </w:p>
    <w:p w:rsidR="004164BD" w:rsidRDefault="004164BD" w:rsidP="004164BD">
      <w:pPr>
        <w:spacing w:line="480" w:lineRule="auto"/>
      </w:pPr>
    </w:p>
    <w:p w:rsidR="00C80423" w:rsidRDefault="00C80423" w:rsidP="004164BD">
      <w:pPr>
        <w:spacing w:line="480" w:lineRule="auto"/>
      </w:pPr>
    </w:p>
    <w:p w:rsidR="00C80423" w:rsidRDefault="00C80423" w:rsidP="004164BD">
      <w:pPr>
        <w:spacing w:line="480" w:lineRule="auto"/>
      </w:pPr>
    </w:p>
    <w:p w:rsidR="004A4DD7" w:rsidRDefault="004A4DD7" w:rsidP="004164BD">
      <w:pPr>
        <w:spacing w:line="480" w:lineRule="auto"/>
      </w:pPr>
    </w:p>
    <w:p w:rsidR="004A4DD7" w:rsidRDefault="004A4DD7" w:rsidP="004164BD">
      <w:pPr>
        <w:spacing w:line="480" w:lineRule="auto"/>
      </w:pPr>
    </w:p>
    <w:p w:rsidR="00C80423" w:rsidRDefault="00C80423" w:rsidP="004164BD">
      <w:pPr>
        <w:spacing w:line="480" w:lineRule="auto"/>
      </w:pPr>
      <w:r>
        <w:lastRenderedPageBreak/>
        <w:t>Works Cited</w:t>
      </w:r>
    </w:p>
    <w:p w:rsidR="00C80423" w:rsidRDefault="00C80423" w:rsidP="004164BD">
      <w:pPr>
        <w:spacing w:line="480" w:lineRule="auto"/>
      </w:pPr>
    </w:p>
    <w:p w:rsidR="00C80423" w:rsidRPr="00816671" w:rsidRDefault="00C80423" w:rsidP="00C80423">
      <w:pPr>
        <w:spacing w:line="480" w:lineRule="auto"/>
        <w:rPr>
          <w:rFonts w:ascii="Times New Roman" w:hAnsi="Times New Roman" w:cs="Times New Roman"/>
          <w:sz w:val="24"/>
          <w:szCs w:val="24"/>
        </w:rPr>
      </w:pPr>
      <w:r w:rsidRPr="00816671">
        <w:rPr>
          <w:rFonts w:ascii="Times New Roman" w:hAnsi="Times New Roman" w:cs="Times New Roman"/>
          <w:sz w:val="24"/>
          <w:szCs w:val="24"/>
        </w:rPr>
        <w:t xml:space="preserve">Budd, J.  2010. </w:t>
      </w:r>
      <w:r w:rsidRPr="00816671">
        <w:rPr>
          <w:rFonts w:ascii="Times New Roman" w:hAnsi="Times New Roman" w:cs="Times New Roman"/>
          <w:b/>
          <w:i/>
          <w:sz w:val="24"/>
          <w:szCs w:val="24"/>
        </w:rPr>
        <w:t>Labor Relations: Striking a Balance 3</w:t>
      </w:r>
      <w:r w:rsidRPr="00816671">
        <w:rPr>
          <w:rFonts w:ascii="Times New Roman" w:hAnsi="Times New Roman" w:cs="Times New Roman"/>
          <w:b/>
          <w:i/>
          <w:sz w:val="24"/>
          <w:szCs w:val="24"/>
          <w:vertAlign w:val="superscript"/>
        </w:rPr>
        <w:t>rd</w:t>
      </w:r>
      <w:r w:rsidRPr="00816671">
        <w:rPr>
          <w:rFonts w:ascii="Times New Roman" w:hAnsi="Times New Roman" w:cs="Times New Roman"/>
          <w:b/>
          <w:i/>
          <w:sz w:val="24"/>
          <w:szCs w:val="24"/>
        </w:rPr>
        <w:t xml:space="preserve"> </w:t>
      </w:r>
      <w:proofErr w:type="gramStart"/>
      <w:r w:rsidRPr="00816671">
        <w:rPr>
          <w:rFonts w:ascii="Times New Roman" w:hAnsi="Times New Roman" w:cs="Times New Roman"/>
          <w:b/>
          <w:i/>
          <w:sz w:val="24"/>
          <w:szCs w:val="24"/>
        </w:rPr>
        <w:t>ed</w:t>
      </w:r>
      <w:proofErr w:type="gramEnd"/>
      <w:r w:rsidRPr="00816671">
        <w:rPr>
          <w:rFonts w:ascii="Times New Roman" w:hAnsi="Times New Roman" w:cs="Times New Roman"/>
          <w:sz w:val="24"/>
          <w:szCs w:val="24"/>
        </w:rPr>
        <w:t xml:space="preserve">. New York:  McGraw-Hill Irwin.  </w:t>
      </w:r>
    </w:p>
    <w:p w:rsidR="00C80423" w:rsidRPr="00816671" w:rsidRDefault="00C80423" w:rsidP="00C80423">
      <w:pPr>
        <w:spacing w:line="480" w:lineRule="auto"/>
        <w:ind w:left="720" w:hanging="720"/>
        <w:rPr>
          <w:rFonts w:ascii="Times New Roman" w:hAnsi="Times New Roman" w:cs="Times New Roman"/>
          <w:sz w:val="24"/>
          <w:szCs w:val="24"/>
        </w:rPr>
      </w:pPr>
      <w:r w:rsidRPr="00816671">
        <w:rPr>
          <w:rFonts w:ascii="Times New Roman" w:hAnsi="Times New Roman" w:cs="Times New Roman"/>
          <w:sz w:val="24"/>
          <w:szCs w:val="24"/>
        </w:rPr>
        <w:t>Carbo, J. 2009</w:t>
      </w:r>
      <w:r w:rsidRPr="00C80423">
        <w:rPr>
          <w:rFonts w:ascii="Times New Roman" w:hAnsi="Times New Roman" w:cs="Times New Roman"/>
          <w:sz w:val="24"/>
          <w:szCs w:val="24"/>
        </w:rPr>
        <w:t xml:space="preserve">. </w:t>
      </w:r>
      <w:r w:rsidRPr="00C80423">
        <w:rPr>
          <w:rFonts w:ascii="Times New Roman" w:hAnsi="Times New Roman" w:cs="Times New Roman"/>
          <w:bCs/>
          <w:sz w:val="24"/>
          <w:szCs w:val="24"/>
        </w:rPr>
        <w:t>Strengthening the Healthy Workplace Act—Lessons from Title VII and IIED Litigation and Stories of Targets' Experiences.</w:t>
      </w:r>
      <w:r w:rsidRPr="00816671">
        <w:rPr>
          <w:rFonts w:ascii="Times New Roman" w:hAnsi="Times New Roman" w:cs="Times New Roman"/>
          <w:b/>
          <w:bCs/>
          <w:sz w:val="24"/>
          <w:szCs w:val="24"/>
        </w:rPr>
        <w:t xml:space="preserve"> Journal of Workplace Rights, 14, 1: 97-120. </w:t>
      </w:r>
    </w:p>
    <w:p w:rsidR="00C80423" w:rsidRDefault="00C80423" w:rsidP="00C80423">
      <w:pPr>
        <w:spacing w:line="480" w:lineRule="auto"/>
        <w:ind w:left="720" w:hanging="720"/>
        <w:rPr>
          <w:rFonts w:ascii="Times New Roman" w:hAnsi="Times New Roman" w:cs="Times New Roman"/>
          <w:sz w:val="24"/>
          <w:szCs w:val="24"/>
        </w:rPr>
      </w:pPr>
      <w:proofErr w:type="gramStart"/>
      <w:r w:rsidRPr="00816671">
        <w:rPr>
          <w:rFonts w:ascii="Times New Roman" w:hAnsi="Times New Roman" w:cs="Times New Roman"/>
          <w:sz w:val="24"/>
          <w:szCs w:val="24"/>
        </w:rPr>
        <w:t>Carbo, J. &amp; Hughes, A.</w:t>
      </w:r>
      <w:proofErr w:type="gramEnd"/>
      <w:r w:rsidRPr="00816671">
        <w:rPr>
          <w:rFonts w:ascii="Times New Roman" w:hAnsi="Times New Roman" w:cs="Times New Roman"/>
          <w:sz w:val="24"/>
          <w:szCs w:val="24"/>
        </w:rPr>
        <w:t xml:space="preserve">  2010.  Workplace Bullying: Developing a Human Rights Based Definition from the Perspective and Experiences of Targets</w:t>
      </w:r>
      <w:r w:rsidRPr="00816671">
        <w:rPr>
          <w:rFonts w:ascii="Times New Roman" w:hAnsi="Times New Roman" w:cs="Times New Roman"/>
          <w:b/>
          <w:i/>
          <w:sz w:val="24"/>
          <w:szCs w:val="24"/>
        </w:rPr>
        <w:t>.  Working USA</w:t>
      </w:r>
      <w:r w:rsidRPr="00816671">
        <w:rPr>
          <w:rFonts w:ascii="Times New Roman" w:hAnsi="Times New Roman" w:cs="Times New Roman"/>
          <w:sz w:val="24"/>
          <w:szCs w:val="24"/>
        </w:rPr>
        <w:t xml:space="preserve">, 13: 387-403. </w:t>
      </w:r>
    </w:p>
    <w:p w:rsidR="00C80423" w:rsidRDefault="00C80423" w:rsidP="00C80423">
      <w:pPr>
        <w:spacing w:before="240"/>
        <w:ind w:left="720" w:hanging="720"/>
        <w:rPr>
          <w:rFonts w:ascii="Times New Roman" w:hAnsi="Times New Roman" w:cs="Times New Roman"/>
          <w:sz w:val="24"/>
          <w:szCs w:val="24"/>
        </w:rPr>
      </w:pPr>
      <w:proofErr w:type="gramStart"/>
      <w:r>
        <w:rPr>
          <w:rFonts w:ascii="Times New Roman" w:hAnsi="Times New Roman" w:cs="Times New Roman"/>
          <w:sz w:val="24"/>
          <w:szCs w:val="24"/>
        </w:rPr>
        <w:t>Fiorito, Jack; Daniel Tope, Phillip E. Steinberg, Irene Padavic &amp; Caroline Murphy 2011.</w:t>
      </w:r>
      <w:proofErr w:type="gramEnd"/>
      <w:r>
        <w:rPr>
          <w:rFonts w:ascii="Times New Roman" w:hAnsi="Times New Roman" w:cs="Times New Roman"/>
          <w:sz w:val="24"/>
          <w:szCs w:val="24"/>
        </w:rPr>
        <w:t xml:space="preserve">  Lay Activism and Activism Intentions in a Faculty Union:  An Exploratory Study, Labor Studies Journal, 36: 4, 483-507.  </w:t>
      </w:r>
    </w:p>
    <w:p w:rsidR="00C80423" w:rsidRPr="00C80423" w:rsidRDefault="00C80423" w:rsidP="00C80423">
      <w:pPr>
        <w:spacing w:before="240"/>
        <w:ind w:left="720" w:hanging="720"/>
        <w:rPr>
          <w:rFonts w:ascii="Times New Roman" w:hAnsi="Times New Roman" w:cs="Times New Roman"/>
          <w:sz w:val="24"/>
          <w:szCs w:val="24"/>
        </w:rPr>
      </w:pPr>
      <w:r w:rsidRPr="00C80423">
        <w:rPr>
          <w:rFonts w:ascii="Times New Roman" w:hAnsi="Times New Roman" w:cs="Times New Roman"/>
          <w:sz w:val="24"/>
          <w:szCs w:val="24"/>
        </w:rPr>
        <w:t>Fox, Suzy and Lamont E. Stallworth.</w:t>
      </w:r>
      <w:r>
        <w:rPr>
          <w:rFonts w:ascii="Times New Roman" w:hAnsi="Times New Roman" w:cs="Times New Roman"/>
          <w:sz w:val="24"/>
          <w:szCs w:val="24"/>
        </w:rPr>
        <w:t xml:space="preserve"> 2004.</w:t>
      </w:r>
      <w:r w:rsidRPr="00C80423">
        <w:rPr>
          <w:rFonts w:ascii="Times New Roman" w:hAnsi="Times New Roman" w:cs="Times New Roman"/>
          <w:sz w:val="24"/>
          <w:szCs w:val="24"/>
        </w:rPr>
        <w:t xml:space="preserve"> Employee Perceptions of Internal Conflict Management Programs and ADR Processes for Preventing and Resolving Incidents of Workplace Bullying: Ethical Challenges for Decision-makers in Organizations.</w:t>
      </w:r>
      <w:r w:rsidRPr="00C80423">
        <w:rPr>
          <w:rFonts w:ascii="Times New Roman" w:hAnsi="Times New Roman" w:cs="Times New Roman"/>
          <w:b/>
          <w:sz w:val="24"/>
          <w:szCs w:val="24"/>
        </w:rPr>
        <w:t xml:space="preserve">  </w:t>
      </w:r>
      <w:r w:rsidRPr="00C80423">
        <w:rPr>
          <w:rFonts w:ascii="Times New Roman" w:hAnsi="Times New Roman" w:cs="Times New Roman"/>
          <w:b/>
          <w:smallCaps/>
          <w:sz w:val="24"/>
          <w:szCs w:val="24"/>
        </w:rPr>
        <w:t>Empl. Rts. &amp; Employ. Pol’y J.</w:t>
      </w:r>
      <w:r w:rsidRPr="00C80423">
        <w:rPr>
          <w:rFonts w:ascii="Times New Roman" w:hAnsi="Times New Roman" w:cs="Times New Roman"/>
          <w:b/>
          <w:sz w:val="24"/>
          <w:szCs w:val="24"/>
        </w:rPr>
        <w:t xml:space="preserve"> </w:t>
      </w:r>
      <w:r>
        <w:rPr>
          <w:rFonts w:ascii="Times New Roman" w:hAnsi="Times New Roman" w:cs="Times New Roman"/>
          <w:b/>
          <w:sz w:val="24"/>
          <w:szCs w:val="24"/>
        </w:rPr>
        <w:t xml:space="preserve">8: </w:t>
      </w:r>
      <w:r w:rsidRPr="00C80423">
        <w:rPr>
          <w:rFonts w:ascii="Times New Roman" w:hAnsi="Times New Roman" w:cs="Times New Roman"/>
          <w:b/>
          <w:sz w:val="24"/>
          <w:szCs w:val="24"/>
        </w:rPr>
        <w:t>375</w:t>
      </w:r>
      <w:r w:rsidRPr="00C80423">
        <w:rPr>
          <w:rFonts w:ascii="Times New Roman" w:hAnsi="Times New Roman" w:cs="Times New Roman"/>
          <w:sz w:val="24"/>
          <w:szCs w:val="24"/>
        </w:rPr>
        <w:t>.</w:t>
      </w:r>
    </w:p>
    <w:p w:rsidR="00C80423" w:rsidRPr="00816671" w:rsidRDefault="00C80423" w:rsidP="00C80423">
      <w:pPr>
        <w:spacing w:line="480" w:lineRule="auto"/>
        <w:ind w:left="720" w:hanging="720"/>
        <w:rPr>
          <w:rFonts w:ascii="Times New Roman" w:hAnsi="Times New Roman" w:cs="Times New Roman"/>
          <w:sz w:val="24"/>
          <w:szCs w:val="24"/>
        </w:rPr>
      </w:pPr>
    </w:p>
    <w:p w:rsidR="00C80423" w:rsidRPr="00816671" w:rsidRDefault="00C80423" w:rsidP="00C80423">
      <w:pPr>
        <w:pStyle w:val="FootnoteText"/>
        <w:spacing w:before="240" w:line="480" w:lineRule="auto"/>
        <w:ind w:left="720" w:hanging="720"/>
        <w:rPr>
          <w:sz w:val="24"/>
          <w:szCs w:val="24"/>
        </w:rPr>
      </w:pPr>
      <w:r w:rsidRPr="00816671">
        <w:rPr>
          <w:sz w:val="24"/>
          <w:szCs w:val="24"/>
        </w:rPr>
        <w:t>Keashley, L.</w:t>
      </w:r>
      <w:proofErr w:type="gramStart"/>
      <w:r w:rsidRPr="00816671">
        <w:rPr>
          <w:sz w:val="24"/>
          <w:szCs w:val="24"/>
        </w:rPr>
        <w:t>&amp;  Jagatic</w:t>
      </w:r>
      <w:proofErr w:type="gramEnd"/>
      <w:r w:rsidRPr="00816671">
        <w:rPr>
          <w:sz w:val="24"/>
          <w:szCs w:val="24"/>
        </w:rPr>
        <w:t xml:space="preserve">, K.  2003. By Any Other Name: American Perspectives on Workplace Bullying, in </w:t>
      </w:r>
      <w:r w:rsidRPr="00816671">
        <w:rPr>
          <w:b/>
          <w:i/>
          <w:sz w:val="24"/>
          <w:szCs w:val="24"/>
        </w:rPr>
        <w:t>Bullying and Emotional Abuse in the Workplace</w:t>
      </w:r>
      <w:r w:rsidRPr="00816671">
        <w:rPr>
          <w:i/>
          <w:sz w:val="24"/>
          <w:szCs w:val="24"/>
        </w:rPr>
        <w:t xml:space="preserve"> </w:t>
      </w:r>
      <w:r w:rsidRPr="00816671">
        <w:rPr>
          <w:sz w:val="24"/>
          <w:szCs w:val="24"/>
        </w:rPr>
        <w:t xml:space="preserve">31–61 (S. Einarsen, H. Hoel, D. Zapf, &amp; C.L. Cooper eds., Taylor &amp; Francis). </w:t>
      </w:r>
    </w:p>
    <w:p w:rsidR="00C80423" w:rsidRPr="002C2F6B" w:rsidRDefault="00C80423" w:rsidP="00C80423">
      <w:pPr>
        <w:pStyle w:val="FootnoteText"/>
        <w:spacing w:before="240"/>
        <w:rPr>
          <w:sz w:val="24"/>
          <w:szCs w:val="24"/>
        </w:rPr>
      </w:pPr>
      <w:r w:rsidRPr="002C2F6B">
        <w:rPr>
          <w:sz w:val="24"/>
          <w:szCs w:val="24"/>
        </w:rPr>
        <w:t>Namie, Gary and Ruth Namie</w:t>
      </w:r>
      <w:r>
        <w:rPr>
          <w:sz w:val="24"/>
          <w:szCs w:val="24"/>
        </w:rPr>
        <w:t xml:space="preserve">, 2009. </w:t>
      </w:r>
      <w:r w:rsidRPr="002C2F6B">
        <w:rPr>
          <w:sz w:val="24"/>
          <w:szCs w:val="24"/>
        </w:rPr>
        <w:t xml:space="preserve"> </w:t>
      </w:r>
      <w:r w:rsidRPr="00F20A2C">
        <w:rPr>
          <w:i/>
          <w:sz w:val="24"/>
          <w:szCs w:val="24"/>
        </w:rPr>
        <w:t>The Bully at Work</w:t>
      </w:r>
      <w:r>
        <w:rPr>
          <w:i/>
          <w:sz w:val="24"/>
          <w:szCs w:val="24"/>
        </w:rPr>
        <w:t>, 2</w:t>
      </w:r>
      <w:r w:rsidRPr="00C80423">
        <w:rPr>
          <w:i/>
          <w:sz w:val="24"/>
          <w:szCs w:val="24"/>
          <w:vertAlign w:val="superscript"/>
        </w:rPr>
        <w:t>nd</w:t>
      </w:r>
      <w:r>
        <w:rPr>
          <w:i/>
          <w:sz w:val="24"/>
          <w:szCs w:val="24"/>
        </w:rPr>
        <w:t xml:space="preserve"> </w:t>
      </w:r>
      <w:proofErr w:type="gramStart"/>
      <w:r>
        <w:rPr>
          <w:i/>
          <w:sz w:val="24"/>
          <w:szCs w:val="24"/>
        </w:rPr>
        <w:t>ed</w:t>
      </w:r>
      <w:proofErr w:type="gramEnd"/>
      <w:r>
        <w:rPr>
          <w:i/>
          <w:sz w:val="24"/>
          <w:szCs w:val="24"/>
        </w:rPr>
        <w:t xml:space="preserve">. </w:t>
      </w:r>
      <w:r w:rsidRPr="002C2F6B">
        <w:rPr>
          <w:sz w:val="24"/>
          <w:szCs w:val="24"/>
        </w:rPr>
        <w:t xml:space="preserve"> (Sourcebooks, Inc</w:t>
      </w:r>
      <w:proofErr w:type="gramStart"/>
      <w:r w:rsidRPr="002C2F6B">
        <w:rPr>
          <w:sz w:val="24"/>
          <w:szCs w:val="24"/>
        </w:rPr>
        <w:t xml:space="preserve">. </w:t>
      </w:r>
      <w:r>
        <w:rPr>
          <w:sz w:val="24"/>
          <w:szCs w:val="24"/>
        </w:rPr>
        <w:t>,</w:t>
      </w:r>
      <w:proofErr w:type="gramEnd"/>
      <w:r>
        <w:rPr>
          <w:sz w:val="24"/>
          <w:szCs w:val="24"/>
        </w:rPr>
        <w:t xml:space="preserve"> Naperville, IL</w:t>
      </w:r>
      <w:r w:rsidRPr="002C2F6B">
        <w:rPr>
          <w:sz w:val="24"/>
          <w:szCs w:val="24"/>
        </w:rPr>
        <w:t>)</w:t>
      </w:r>
      <w:r>
        <w:rPr>
          <w:sz w:val="24"/>
          <w:szCs w:val="24"/>
        </w:rPr>
        <w:t>.</w:t>
      </w:r>
    </w:p>
    <w:p w:rsidR="00C80423" w:rsidRPr="00816671" w:rsidRDefault="00C80423" w:rsidP="00C80423">
      <w:pPr>
        <w:spacing w:after="0" w:line="480" w:lineRule="auto"/>
        <w:ind w:left="720" w:hanging="720"/>
        <w:rPr>
          <w:rFonts w:ascii="Times New Roman" w:hAnsi="Times New Roman" w:cs="Times New Roman"/>
          <w:sz w:val="24"/>
          <w:szCs w:val="24"/>
        </w:rPr>
      </w:pPr>
    </w:p>
    <w:p w:rsidR="00C80423" w:rsidRPr="00816671" w:rsidRDefault="00C80423" w:rsidP="00C80423">
      <w:pPr>
        <w:spacing w:before="240" w:line="480" w:lineRule="auto"/>
        <w:ind w:left="720" w:hanging="720"/>
        <w:rPr>
          <w:rFonts w:ascii="Times New Roman" w:hAnsi="Times New Roman" w:cs="Times New Roman"/>
          <w:sz w:val="24"/>
          <w:szCs w:val="24"/>
        </w:rPr>
      </w:pPr>
      <w:proofErr w:type="gramStart"/>
      <w:r w:rsidRPr="00816671">
        <w:rPr>
          <w:rFonts w:ascii="Times New Roman" w:hAnsi="Times New Roman" w:cs="Times New Roman"/>
          <w:sz w:val="24"/>
          <w:szCs w:val="24"/>
        </w:rPr>
        <w:lastRenderedPageBreak/>
        <w:t>Weikle, R., Wheeler, H., &amp; McClendon J.</w:t>
      </w:r>
      <w:proofErr w:type="gramEnd"/>
      <w:r w:rsidRPr="00816671">
        <w:rPr>
          <w:rFonts w:ascii="Times New Roman" w:hAnsi="Times New Roman" w:cs="Times New Roman"/>
          <w:sz w:val="24"/>
          <w:szCs w:val="24"/>
        </w:rPr>
        <w:t xml:space="preserve"> A Comparative Case Study of Union Organizing Success and Failure: Implications for Practical Strategy in </w:t>
      </w:r>
      <w:r w:rsidRPr="00816671">
        <w:rPr>
          <w:rFonts w:ascii="Times New Roman" w:hAnsi="Times New Roman" w:cs="Times New Roman"/>
          <w:b/>
          <w:i/>
          <w:sz w:val="24"/>
          <w:szCs w:val="24"/>
        </w:rPr>
        <w:t>Organizing to Win</w:t>
      </w:r>
      <w:r w:rsidRPr="00816671">
        <w:rPr>
          <w:rFonts w:ascii="Times New Roman" w:hAnsi="Times New Roman" w:cs="Times New Roman"/>
          <w:sz w:val="24"/>
          <w:szCs w:val="24"/>
        </w:rPr>
        <w:t xml:space="preserve"> 1998. </w:t>
      </w:r>
      <w:proofErr w:type="gramStart"/>
      <w:r w:rsidRPr="00816671">
        <w:rPr>
          <w:rFonts w:ascii="Times New Roman" w:hAnsi="Times New Roman" w:cs="Times New Roman"/>
          <w:sz w:val="24"/>
          <w:szCs w:val="24"/>
        </w:rPr>
        <w:t>Ed. Brofenbrenner K., Friedman S., Hurd, R., Oswald R. and Seeber R.</w:t>
      </w:r>
      <w:proofErr w:type="gramEnd"/>
      <w:r w:rsidRPr="00816671">
        <w:rPr>
          <w:rFonts w:ascii="Times New Roman" w:hAnsi="Times New Roman" w:cs="Times New Roman"/>
          <w:sz w:val="24"/>
          <w:szCs w:val="24"/>
        </w:rPr>
        <w:t xml:space="preserve">  Ithaca: Cornell University Press. </w:t>
      </w:r>
    </w:p>
    <w:p w:rsidR="00C80423" w:rsidRPr="00816671" w:rsidRDefault="00C80423" w:rsidP="00C80423">
      <w:pPr>
        <w:pStyle w:val="FootnoteText"/>
        <w:spacing w:line="480" w:lineRule="auto"/>
        <w:ind w:left="720" w:hanging="720"/>
        <w:rPr>
          <w:sz w:val="24"/>
          <w:szCs w:val="24"/>
        </w:rPr>
      </w:pPr>
      <w:r w:rsidRPr="00816671">
        <w:rPr>
          <w:sz w:val="24"/>
          <w:szCs w:val="24"/>
        </w:rPr>
        <w:t xml:space="preserve">Yamada, D. 2000. </w:t>
      </w:r>
      <w:proofErr w:type="gramStart"/>
      <w:r w:rsidRPr="00816671">
        <w:rPr>
          <w:sz w:val="24"/>
          <w:szCs w:val="24"/>
        </w:rPr>
        <w:t>The phenomenon of workplace bullying and the need for status-blind hostile work environment protection.</w:t>
      </w:r>
      <w:proofErr w:type="gramEnd"/>
      <w:r w:rsidRPr="00816671">
        <w:rPr>
          <w:sz w:val="24"/>
          <w:szCs w:val="24"/>
        </w:rPr>
        <w:t xml:space="preserve"> </w:t>
      </w:r>
      <w:r w:rsidRPr="00816671">
        <w:rPr>
          <w:b/>
          <w:i/>
          <w:sz w:val="24"/>
          <w:szCs w:val="24"/>
        </w:rPr>
        <w:t>Georgetown Law Review</w:t>
      </w:r>
      <w:r w:rsidRPr="00816671">
        <w:rPr>
          <w:i/>
          <w:sz w:val="24"/>
          <w:szCs w:val="24"/>
        </w:rPr>
        <w:t>,</w:t>
      </w:r>
      <w:r w:rsidRPr="00816671">
        <w:rPr>
          <w:b/>
          <w:sz w:val="24"/>
          <w:szCs w:val="24"/>
        </w:rPr>
        <w:t xml:space="preserve"> </w:t>
      </w:r>
      <w:r w:rsidRPr="00816671">
        <w:rPr>
          <w:sz w:val="24"/>
          <w:szCs w:val="24"/>
        </w:rPr>
        <w:t>88: 475–536.</w:t>
      </w:r>
    </w:p>
    <w:p w:rsidR="00C80423" w:rsidRPr="00816671" w:rsidRDefault="00C80423" w:rsidP="00C80423">
      <w:pPr>
        <w:spacing w:after="0" w:line="480" w:lineRule="auto"/>
        <w:ind w:left="720" w:hanging="720"/>
        <w:rPr>
          <w:rFonts w:ascii="Times New Roman" w:hAnsi="Times New Roman" w:cs="Times New Roman"/>
          <w:sz w:val="24"/>
          <w:szCs w:val="24"/>
        </w:rPr>
      </w:pPr>
      <w:r w:rsidRPr="00816671">
        <w:rPr>
          <w:rFonts w:ascii="Times New Roman" w:hAnsi="Times New Roman" w:cs="Times New Roman"/>
          <w:sz w:val="24"/>
          <w:szCs w:val="24"/>
        </w:rPr>
        <w:t xml:space="preserve">Yamada, D. 2004. Crafting a legislative response to workplace bullying. </w:t>
      </w:r>
      <w:r w:rsidRPr="00816671">
        <w:rPr>
          <w:rFonts w:ascii="Times New Roman" w:hAnsi="Times New Roman" w:cs="Times New Roman"/>
          <w:b/>
          <w:i/>
          <w:sz w:val="24"/>
          <w:szCs w:val="24"/>
        </w:rPr>
        <w:t>Employee Rights and Employment Policy Journal</w:t>
      </w:r>
      <w:r w:rsidRPr="00816671">
        <w:rPr>
          <w:rFonts w:ascii="Times New Roman" w:hAnsi="Times New Roman" w:cs="Times New Roman"/>
          <w:i/>
          <w:sz w:val="24"/>
          <w:szCs w:val="24"/>
        </w:rPr>
        <w:t>,</w:t>
      </w:r>
      <w:r w:rsidRPr="00816671">
        <w:rPr>
          <w:rFonts w:ascii="Times New Roman" w:hAnsi="Times New Roman" w:cs="Times New Roman"/>
          <w:sz w:val="24"/>
          <w:szCs w:val="24"/>
        </w:rPr>
        <w:t xml:space="preserve"> 8: 475–521.</w:t>
      </w:r>
    </w:p>
    <w:p w:rsidR="00C80423" w:rsidRDefault="00C80423" w:rsidP="004164BD">
      <w:pPr>
        <w:spacing w:line="480" w:lineRule="auto"/>
      </w:pPr>
      <w:r>
        <w:t>Yates, Michael D. 2003</w:t>
      </w:r>
      <w:proofErr w:type="gramStart"/>
      <w:r>
        <w:t>.,</w:t>
      </w:r>
      <w:proofErr w:type="gramEnd"/>
      <w:r>
        <w:t xml:space="preserve"> </w:t>
      </w:r>
      <w:r w:rsidRPr="00C80423">
        <w:rPr>
          <w:i/>
        </w:rPr>
        <w:t>Naming the System: Inequality and Work in the Global Economy</w:t>
      </w:r>
      <w:r>
        <w:t xml:space="preserve"> (Monthly Review Press, NY).  </w:t>
      </w:r>
    </w:p>
    <w:p w:rsidR="00C80423" w:rsidRPr="00D66634" w:rsidRDefault="00C80423" w:rsidP="004164BD">
      <w:pPr>
        <w:spacing w:line="480" w:lineRule="auto"/>
      </w:pPr>
    </w:p>
    <w:sectPr w:rsidR="00C80423" w:rsidRPr="00D66634" w:rsidSect="004A4DD7">
      <w:footerReference w:type="even" r:id="rId10"/>
      <w:footerReference w:type="default" r:id="rId11"/>
      <w:pgSz w:w="12240" w:h="15840"/>
      <w:pgMar w:top="1440" w:right="1800" w:bottom="1440" w:left="1800" w:header="720" w:footer="720" w:gutter="0"/>
      <w:pgNumType w:start="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DD7" w:rsidRDefault="004A4DD7" w:rsidP="004A4DD7">
      <w:pPr>
        <w:spacing w:after="0" w:line="240" w:lineRule="auto"/>
      </w:pPr>
      <w:r>
        <w:separator/>
      </w:r>
    </w:p>
  </w:endnote>
  <w:endnote w:type="continuationSeparator" w:id="0">
    <w:p w:rsidR="004A4DD7" w:rsidRDefault="004A4DD7" w:rsidP="004A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DD7" w:rsidRDefault="00C179D0" w:rsidP="006824C9">
    <w:pPr>
      <w:pStyle w:val="Footer"/>
      <w:framePr w:wrap="around" w:vAnchor="text" w:hAnchor="margin" w:xAlign="right" w:y="1"/>
      <w:rPr>
        <w:rStyle w:val="PageNumber"/>
      </w:rPr>
    </w:pPr>
    <w:r>
      <w:rPr>
        <w:rStyle w:val="PageNumber"/>
      </w:rPr>
      <w:fldChar w:fldCharType="begin"/>
    </w:r>
    <w:r w:rsidR="004A4DD7">
      <w:rPr>
        <w:rStyle w:val="PageNumber"/>
      </w:rPr>
      <w:instrText xml:space="preserve">PAGE  </w:instrText>
    </w:r>
    <w:r>
      <w:rPr>
        <w:rStyle w:val="PageNumber"/>
      </w:rPr>
      <w:fldChar w:fldCharType="end"/>
    </w:r>
  </w:p>
  <w:tbl>
    <w:tblPr>
      <w:tblpPr w:leftFromText="187" w:rightFromText="187" w:bottomFromText="200" w:vertAnchor="text" w:tblpY="1"/>
      <w:tblW w:w="5000" w:type="pct"/>
      <w:tblLook w:val="04A0" w:firstRow="1" w:lastRow="0" w:firstColumn="1" w:lastColumn="0" w:noHBand="0" w:noVBand="1"/>
    </w:tblPr>
    <w:tblGrid>
      <w:gridCol w:w="3802"/>
      <w:gridCol w:w="1252"/>
      <w:gridCol w:w="3802"/>
    </w:tblGrid>
    <w:tr w:rsidR="004A4DD7" w:rsidTr="001443DD">
      <w:trPr>
        <w:trHeight w:val="151"/>
      </w:trPr>
      <w:tc>
        <w:tcPr>
          <w:tcW w:w="2250" w:type="pct"/>
          <w:tcBorders>
            <w:top w:val="nil"/>
            <w:left w:val="nil"/>
            <w:bottom w:val="single" w:sz="4" w:space="0" w:color="4F81BD" w:themeColor="accent1"/>
            <w:right w:val="nil"/>
          </w:tcBorders>
        </w:tcPr>
        <w:p w:rsidR="004A4DD7" w:rsidRDefault="004A4DD7" w:rsidP="004A4DD7">
          <w:pPr>
            <w:pStyle w:val="Header"/>
            <w:spacing w:line="276" w:lineRule="auto"/>
            <w:ind w:right="360"/>
            <w:rPr>
              <w:rFonts w:asciiTheme="majorHAnsi" w:eastAsiaTheme="majorEastAsia" w:hAnsiTheme="majorHAnsi" w:cstheme="majorBidi"/>
              <w:b/>
              <w:bCs/>
              <w:color w:val="4F81BD" w:themeColor="accent1"/>
            </w:rPr>
          </w:pPr>
        </w:p>
      </w:tc>
      <w:tc>
        <w:tcPr>
          <w:tcW w:w="500" w:type="pct"/>
          <w:vMerge w:val="restart"/>
          <w:noWrap/>
          <w:vAlign w:val="center"/>
          <w:hideMark/>
        </w:tcPr>
        <w:p w:rsidR="004A4DD7" w:rsidRDefault="00174D2A" w:rsidP="00914839">
          <w:pPr>
            <w:pStyle w:val="NoSpacing"/>
            <w:spacing w:line="276" w:lineRule="auto"/>
            <w:rPr>
              <w:rFonts w:asciiTheme="majorHAnsi" w:hAnsiTheme="majorHAnsi"/>
              <w:color w:val="365F91" w:themeColor="accent1" w:themeShade="BF"/>
            </w:rPr>
          </w:pPr>
          <w:sdt>
            <w:sdtPr>
              <w:rPr>
                <w:rFonts w:ascii="Cambria" w:hAnsi="Cambria" w:cs="Times New Roman"/>
                <w:color w:val="365F91" w:themeColor="accent1" w:themeShade="BF"/>
              </w:rPr>
              <w:id w:val="179835412"/>
              <w:placeholder>
                <w:docPart w:val="BD66ACFE1ED1C74A8CD60EDEC035DC1B"/>
              </w:placeholder>
              <w:temporary/>
              <w:showingPlcHdr/>
            </w:sdtPr>
            <w:sdtEndPr/>
            <w:sdtContent>
              <w:r w:rsidR="004A4DD7">
                <w:rPr>
                  <w:rFonts w:ascii="Cambria" w:hAnsi="Cambria"/>
                  <w:color w:val="365F91" w:themeColor="accent1" w:themeShade="BF"/>
                </w:rPr>
                <w:t>[Type text]</w:t>
              </w:r>
            </w:sdtContent>
          </w:sdt>
        </w:p>
      </w:tc>
      <w:tc>
        <w:tcPr>
          <w:tcW w:w="2250" w:type="pct"/>
          <w:tcBorders>
            <w:top w:val="nil"/>
            <w:left w:val="nil"/>
            <w:bottom w:val="single" w:sz="4" w:space="0" w:color="4F81BD" w:themeColor="accent1"/>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r>
    <w:tr w:rsidR="004A4DD7" w:rsidTr="001443DD">
      <w:trPr>
        <w:trHeight w:val="150"/>
      </w:trPr>
      <w:tc>
        <w:tcPr>
          <w:tcW w:w="2250" w:type="pct"/>
          <w:tcBorders>
            <w:top w:val="single" w:sz="4" w:space="0" w:color="4F81BD" w:themeColor="accent1"/>
            <w:left w:val="nil"/>
            <w:bottom w:val="nil"/>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rsidR="004A4DD7" w:rsidRDefault="004A4DD7" w:rsidP="00914839">
          <w:pPr>
            <w:spacing w:after="0" w:line="240" w:lineRule="auto"/>
            <w:rPr>
              <w:rFonts w:asciiTheme="majorHAnsi" w:hAnsiTheme="majorHAnsi"/>
              <w:color w:val="365F91" w:themeColor="accent1" w:themeShade="BF"/>
            </w:rPr>
          </w:pPr>
        </w:p>
      </w:tc>
      <w:tc>
        <w:tcPr>
          <w:tcW w:w="2250" w:type="pct"/>
          <w:tcBorders>
            <w:top w:val="single" w:sz="4" w:space="0" w:color="4F81BD" w:themeColor="accent1"/>
            <w:left w:val="nil"/>
            <w:bottom w:val="nil"/>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r>
  </w:tbl>
  <w:p w:rsidR="004A4DD7" w:rsidRDefault="004A4DD7" w:rsidP="004A4DD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DD7" w:rsidRDefault="00C179D0" w:rsidP="006824C9">
    <w:pPr>
      <w:pStyle w:val="Footer"/>
      <w:framePr w:wrap="around" w:vAnchor="text" w:hAnchor="margin" w:xAlign="right" w:y="1"/>
      <w:rPr>
        <w:rStyle w:val="PageNumber"/>
      </w:rPr>
    </w:pPr>
    <w:r>
      <w:rPr>
        <w:rStyle w:val="PageNumber"/>
      </w:rPr>
      <w:fldChar w:fldCharType="begin"/>
    </w:r>
    <w:r w:rsidR="004A4DD7">
      <w:rPr>
        <w:rStyle w:val="PageNumber"/>
      </w:rPr>
      <w:instrText xml:space="preserve">PAGE  </w:instrText>
    </w:r>
    <w:r>
      <w:rPr>
        <w:rStyle w:val="PageNumber"/>
      </w:rPr>
      <w:fldChar w:fldCharType="separate"/>
    </w:r>
    <w:r w:rsidR="00174D2A">
      <w:rPr>
        <w:rStyle w:val="PageNumber"/>
        <w:noProof/>
      </w:rPr>
      <w:t>2</w:t>
    </w:r>
    <w:r>
      <w:rPr>
        <w:rStyle w:val="PageNumber"/>
      </w:rPr>
      <w:fldChar w:fldCharType="end"/>
    </w:r>
  </w:p>
  <w:tbl>
    <w:tblPr>
      <w:tblpPr w:leftFromText="187" w:rightFromText="187" w:bottomFromText="200" w:vertAnchor="text" w:tblpY="1"/>
      <w:tblW w:w="5000" w:type="pct"/>
      <w:tblLook w:val="04A0" w:firstRow="1" w:lastRow="0" w:firstColumn="1" w:lastColumn="0" w:noHBand="0" w:noVBand="1"/>
    </w:tblPr>
    <w:tblGrid>
      <w:gridCol w:w="2405"/>
      <w:gridCol w:w="4045"/>
      <w:gridCol w:w="2406"/>
    </w:tblGrid>
    <w:tr w:rsidR="004A4DD7" w:rsidTr="001443DD">
      <w:trPr>
        <w:trHeight w:val="151"/>
      </w:trPr>
      <w:tc>
        <w:tcPr>
          <w:tcW w:w="2250" w:type="pct"/>
          <w:tcBorders>
            <w:top w:val="nil"/>
            <w:left w:val="nil"/>
            <w:bottom w:val="single" w:sz="4" w:space="0" w:color="4F81BD" w:themeColor="accent1"/>
            <w:right w:val="nil"/>
          </w:tcBorders>
        </w:tcPr>
        <w:p w:rsidR="004A4DD7" w:rsidRDefault="004A4DD7" w:rsidP="004A4DD7">
          <w:pPr>
            <w:pStyle w:val="Header"/>
            <w:spacing w:line="276" w:lineRule="auto"/>
            <w:ind w:right="360"/>
            <w:rPr>
              <w:rFonts w:asciiTheme="majorHAnsi" w:eastAsiaTheme="majorEastAsia" w:hAnsiTheme="majorHAnsi" w:cstheme="majorBidi"/>
              <w:b/>
              <w:bCs/>
              <w:color w:val="4F81BD" w:themeColor="accent1"/>
            </w:rPr>
          </w:pPr>
        </w:p>
      </w:tc>
      <w:tc>
        <w:tcPr>
          <w:tcW w:w="500" w:type="pct"/>
          <w:vMerge w:val="restart"/>
          <w:noWrap/>
          <w:vAlign w:val="center"/>
          <w:hideMark/>
        </w:tcPr>
        <w:p w:rsidR="004A4DD7" w:rsidRPr="004A4DD7" w:rsidRDefault="004A4DD7" w:rsidP="004A4DD7">
          <w:pPr>
            <w:pStyle w:val="NoSpacing"/>
            <w:spacing w:line="276" w:lineRule="auto"/>
            <w:rPr>
              <w:rFonts w:ascii="Cambria" w:hAnsi="Cambria"/>
              <w:color w:val="365F91" w:themeColor="accent1" w:themeShade="BF"/>
            </w:rPr>
          </w:pPr>
          <w:r>
            <w:rPr>
              <w:rFonts w:ascii="Cambria" w:hAnsi="Cambria"/>
              <w:color w:val="365F91" w:themeColor="accent1" w:themeShade="BF"/>
            </w:rPr>
            <w:t>Workplace Bullying and Union Reactions</w:t>
          </w:r>
        </w:p>
      </w:tc>
      <w:tc>
        <w:tcPr>
          <w:tcW w:w="2250" w:type="pct"/>
          <w:tcBorders>
            <w:top w:val="nil"/>
            <w:left w:val="nil"/>
            <w:bottom w:val="single" w:sz="4" w:space="0" w:color="4F81BD" w:themeColor="accent1"/>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r>
    <w:tr w:rsidR="004A4DD7" w:rsidTr="001443DD">
      <w:trPr>
        <w:trHeight w:val="150"/>
      </w:trPr>
      <w:tc>
        <w:tcPr>
          <w:tcW w:w="2250" w:type="pct"/>
          <w:tcBorders>
            <w:top w:val="single" w:sz="4" w:space="0" w:color="4F81BD" w:themeColor="accent1"/>
            <w:left w:val="nil"/>
            <w:bottom w:val="nil"/>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rsidR="004A4DD7" w:rsidRDefault="004A4DD7" w:rsidP="00914839">
          <w:pPr>
            <w:spacing w:after="0" w:line="240" w:lineRule="auto"/>
            <w:rPr>
              <w:rFonts w:asciiTheme="majorHAnsi" w:hAnsiTheme="majorHAnsi"/>
              <w:color w:val="365F91" w:themeColor="accent1" w:themeShade="BF"/>
            </w:rPr>
          </w:pPr>
        </w:p>
      </w:tc>
      <w:tc>
        <w:tcPr>
          <w:tcW w:w="2250" w:type="pct"/>
          <w:tcBorders>
            <w:top w:val="single" w:sz="4" w:space="0" w:color="4F81BD" w:themeColor="accent1"/>
            <w:left w:val="nil"/>
            <w:bottom w:val="nil"/>
            <w:right w:val="nil"/>
          </w:tcBorders>
        </w:tcPr>
        <w:p w:rsidR="004A4DD7" w:rsidRDefault="004A4DD7" w:rsidP="00914839">
          <w:pPr>
            <w:pStyle w:val="Header"/>
            <w:spacing w:line="276" w:lineRule="auto"/>
            <w:rPr>
              <w:rFonts w:asciiTheme="majorHAnsi" w:eastAsiaTheme="majorEastAsia" w:hAnsiTheme="majorHAnsi" w:cstheme="majorBidi"/>
              <w:b/>
              <w:bCs/>
              <w:color w:val="4F81BD" w:themeColor="accent1"/>
            </w:rPr>
          </w:pPr>
        </w:p>
      </w:tc>
    </w:tr>
  </w:tbl>
  <w:p w:rsidR="004A4DD7" w:rsidRDefault="004A4DD7" w:rsidP="004A4DD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DD7" w:rsidRDefault="004A4DD7" w:rsidP="004A4DD7">
      <w:pPr>
        <w:spacing w:after="0" w:line="240" w:lineRule="auto"/>
      </w:pPr>
      <w:r>
        <w:separator/>
      </w:r>
    </w:p>
  </w:footnote>
  <w:footnote w:type="continuationSeparator" w:id="0">
    <w:p w:rsidR="004A4DD7" w:rsidRDefault="004A4DD7" w:rsidP="004A4DD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03D23"/>
    <w:multiLevelType w:val="hybridMultilevel"/>
    <w:tmpl w:val="B5BA2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634"/>
    <w:rsid w:val="00021A21"/>
    <w:rsid w:val="000460C7"/>
    <w:rsid w:val="000539C8"/>
    <w:rsid w:val="000613BD"/>
    <w:rsid w:val="00064D65"/>
    <w:rsid w:val="00065574"/>
    <w:rsid w:val="00081B12"/>
    <w:rsid w:val="000C2043"/>
    <w:rsid w:val="000D2D74"/>
    <w:rsid w:val="001363E7"/>
    <w:rsid w:val="00174D2A"/>
    <w:rsid w:val="001F3483"/>
    <w:rsid w:val="00273D19"/>
    <w:rsid w:val="002934F8"/>
    <w:rsid w:val="0029711E"/>
    <w:rsid w:val="002A021F"/>
    <w:rsid w:val="002A25E9"/>
    <w:rsid w:val="002D7398"/>
    <w:rsid w:val="00300914"/>
    <w:rsid w:val="00302C8C"/>
    <w:rsid w:val="003127CB"/>
    <w:rsid w:val="00344088"/>
    <w:rsid w:val="00355E16"/>
    <w:rsid w:val="003836F5"/>
    <w:rsid w:val="00401C03"/>
    <w:rsid w:val="0041461F"/>
    <w:rsid w:val="004164BD"/>
    <w:rsid w:val="004202C8"/>
    <w:rsid w:val="00433007"/>
    <w:rsid w:val="00447B5B"/>
    <w:rsid w:val="004A4DD7"/>
    <w:rsid w:val="004E56DE"/>
    <w:rsid w:val="005108C5"/>
    <w:rsid w:val="00512973"/>
    <w:rsid w:val="00514FDE"/>
    <w:rsid w:val="00590A33"/>
    <w:rsid w:val="005C2F60"/>
    <w:rsid w:val="00650330"/>
    <w:rsid w:val="006906EC"/>
    <w:rsid w:val="006B79C0"/>
    <w:rsid w:val="006C719C"/>
    <w:rsid w:val="00724E48"/>
    <w:rsid w:val="007324C4"/>
    <w:rsid w:val="00751406"/>
    <w:rsid w:val="007C6A95"/>
    <w:rsid w:val="00813B6D"/>
    <w:rsid w:val="008A6788"/>
    <w:rsid w:val="008D346E"/>
    <w:rsid w:val="00911365"/>
    <w:rsid w:val="00950F6A"/>
    <w:rsid w:val="00975F17"/>
    <w:rsid w:val="009A0E62"/>
    <w:rsid w:val="009B65EF"/>
    <w:rsid w:val="009C5F4E"/>
    <w:rsid w:val="009C7D58"/>
    <w:rsid w:val="009F61EF"/>
    <w:rsid w:val="00A4512D"/>
    <w:rsid w:val="00AE652E"/>
    <w:rsid w:val="00B000F4"/>
    <w:rsid w:val="00B23534"/>
    <w:rsid w:val="00B256DB"/>
    <w:rsid w:val="00B85B25"/>
    <w:rsid w:val="00BE1757"/>
    <w:rsid w:val="00C179D0"/>
    <w:rsid w:val="00C37D10"/>
    <w:rsid w:val="00C540B5"/>
    <w:rsid w:val="00C627AF"/>
    <w:rsid w:val="00C65744"/>
    <w:rsid w:val="00C77610"/>
    <w:rsid w:val="00C80423"/>
    <w:rsid w:val="00C945DE"/>
    <w:rsid w:val="00C968AB"/>
    <w:rsid w:val="00C97BE0"/>
    <w:rsid w:val="00CD5B57"/>
    <w:rsid w:val="00CE7D23"/>
    <w:rsid w:val="00D475C3"/>
    <w:rsid w:val="00D55A65"/>
    <w:rsid w:val="00D66634"/>
    <w:rsid w:val="00D97400"/>
    <w:rsid w:val="00DA2AFD"/>
    <w:rsid w:val="00E25DE6"/>
    <w:rsid w:val="00E34D14"/>
    <w:rsid w:val="00E71FAF"/>
    <w:rsid w:val="00EA6B2D"/>
    <w:rsid w:val="00F3254E"/>
    <w:rsid w:val="00F45CBF"/>
    <w:rsid w:val="00F6323B"/>
    <w:rsid w:val="00F76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007"/>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sertationParagraphIndented">
    <w:name w:val="Dissertation Paragraph Indented"/>
    <w:next w:val="PlainText"/>
    <w:link w:val="DissertationParagraphIndentedChar"/>
    <w:uiPriority w:val="99"/>
    <w:rsid w:val="00D66634"/>
    <w:pPr>
      <w:spacing w:line="480" w:lineRule="exact"/>
      <w:ind w:firstLine="720"/>
    </w:pPr>
    <w:rPr>
      <w:rFonts w:ascii="Times New Roman" w:eastAsia="Times New Roman" w:hAnsi="Times New Roman" w:cs="Times New Roman"/>
    </w:rPr>
  </w:style>
  <w:style w:type="character" w:customStyle="1" w:styleId="DissertationParagraphIndentedChar">
    <w:name w:val="Dissertation Paragraph Indented Char"/>
    <w:basedOn w:val="DefaultParagraphFont"/>
    <w:link w:val="DissertationParagraphIndented"/>
    <w:uiPriority w:val="99"/>
    <w:locked/>
    <w:rsid w:val="00D66634"/>
    <w:rPr>
      <w:rFonts w:ascii="Times New Roman" w:eastAsia="Times New Roman" w:hAnsi="Times New Roman" w:cs="Times New Roman"/>
    </w:rPr>
  </w:style>
  <w:style w:type="paragraph" w:customStyle="1" w:styleId="DissHeading2">
    <w:name w:val="Diss Heading 2"/>
    <w:uiPriority w:val="99"/>
    <w:rsid w:val="00D66634"/>
    <w:pPr>
      <w:keepNext/>
      <w:spacing w:before="480" w:line="480" w:lineRule="exact"/>
    </w:pPr>
    <w:rPr>
      <w:rFonts w:ascii="Times New Roman" w:eastAsia="Times New Roman" w:hAnsi="Times New Roman" w:cs="Times New Roman"/>
      <w:i/>
    </w:rPr>
  </w:style>
  <w:style w:type="character" w:styleId="PageNumber">
    <w:name w:val="page number"/>
    <w:basedOn w:val="DefaultParagraphFont"/>
    <w:uiPriority w:val="99"/>
    <w:rsid w:val="00D66634"/>
    <w:rPr>
      <w:rFonts w:cs="Times New Roman"/>
    </w:rPr>
  </w:style>
  <w:style w:type="paragraph" w:styleId="PlainText">
    <w:name w:val="Plain Text"/>
    <w:basedOn w:val="Normal"/>
    <w:link w:val="PlainTextChar"/>
    <w:uiPriority w:val="99"/>
    <w:semiHidden/>
    <w:unhideWhenUsed/>
    <w:rsid w:val="00D66634"/>
    <w:pPr>
      <w:spacing w:after="0" w:line="240" w:lineRule="auto"/>
    </w:pPr>
    <w:rPr>
      <w:rFonts w:ascii="Courier" w:eastAsiaTheme="minorEastAsia" w:hAnsi="Courier"/>
      <w:sz w:val="21"/>
      <w:szCs w:val="21"/>
    </w:rPr>
  </w:style>
  <w:style w:type="character" w:customStyle="1" w:styleId="PlainTextChar">
    <w:name w:val="Plain Text Char"/>
    <w:basedOn w:val="DefaultParagraphFont"/>
    <w:link w:val="PlainText"/>
    <w:uiPriority w:val="99"/>
    <w:semiHidden/>
    <w:rsid w:val="00D66634"/>
    <w:rPr>
      <w:rFonts w:ascii="Courier" w:hAnsi="Courier"/>
      <w:sz w:val="21"/>
      <w:szCs w:val="21"/>
    </w:rPr>
  </w:style>
  <w:style w:type="paragraph" w:styleId="FootnoteText">
    <w:name w:val="footnote text"/>
    <w:basedOn w:val="Normal"/>
    <w:link w:val="FootnoteTextChar"/>
    <w:uiPriority w:val="99"/>
    <w:rsid w:val="0043300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3300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4A4DD7"/>
    <w:rPr>
      <w:color w:val="0000FF" w:themeColor="hyperlink"/>
      <w:u w:val="single"/>
    </w:rPr>
  </w:style>
  <w:style w:type="paragraph" w:styleId="Footer">
    <w:name w:val="footer"/>
    <w:basedOn w:val="Normal"/>
    <w:link w:val="FooterChar"/>
    <w:uiPriority w:val="99"/>
    <w:unhideWhenUsed/>
    <w:rsid w:val="004A4D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4A4DD7"/>
    <w:rPr>
      <w:rFonts w:eastAsiaTheme="minorHAnsi"/>
      <w:sz w:val="22"/>
      <w:szCs w:val="22"/>
    </w:rPr>
  </w:style>
  <w:style w:type="paragraph" w:styleId="Header">
    <w:name w:val="header"/>
    <w:basedOn w:val="Normal"/>
    <w:link w:val="HeaderChar"/>
    <w:uiPriority w:val="99"/>
    <w:unhideWhenUsed/>
    <w:rsid w:val="004A4D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4A4DD7"/>
    <w:rPr>
      <w:rFonts w:eastAsiaTheme="minorHAnsi"/>
      <w:sz w:val="22"/>
      <w:szCs w:val="22"/>
    </w:rPr>
  </w:style>
  <w:style w:type="paragraph" w:styleId="NoSpacing">
    <w:name w:val="No Spacing"/>
    <w:link w:val="NoSpacingChar"/>
    <w:qFormat/>
    <w:rsid w:val="004A4DD7"/>
    <w:rPr>
      <w:rFonts w:ascii="PMingLiU" w:hAnsi="PMingLiU"/>
      <w:sz w:val="22"/>
      <w:szCs w:val="22"/>
    </w:rPr>
  </w:style>
  <w:style w:type="character" w:customStyle="1" w:styleId="NoSpacingChar">
    <w:name w:val="No Spacing Char"/>
    <w:basedOn w:val="DefaultParagraphFont"/>
    <w:link w:val="NoSpacing"/>
    <w:rsid w:val="004A4DD7"/>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007"/>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sertationParagraphIndented">
    <w:name w:val="Dissertation Paragraph Indented"/>
    <w:next w:val="PlainText"/>
    <w:link w:val="DissertationParagraphIndentedChar"/>
    <w:uiPriority w:val="99"/>
    <w:rsid w:val="00D66634"/>
    <w:pPr>
      <w:spacing w:line="480" w:lineRule="exact"/>
      <w:ind w:firstLine="720"/>
    </w:pPr>
    <w:rPr>
      <w:rFonts w:ascii="Times New Roman" w:eastAsia="Times New Roman" w:hAnsi="Times New Roman" w:cs="Times New Roman"/>
    </w:rPr>
  </w:style>
  <w:style w:type="character" w:customStyle="1" w:styleId="DissertationParagraphIndentedChar">
    <w:name w:val="Dissertation Paragraph Indented Char"/>
    <w:basedOn w:val="DefaultParagraphFont"/>
    <w:link w:val="DissertationParagraphIndented"/>
    <w:uiPriority w:val="99"/>
    <w:locked/>
    <w:rsid w:val="00D66634"/>
    <w:rPr>
      <w:rFonts w:ascii="Times New Roman" w:eastAsia="Times New Roman" w:hAnsi="Times New Roman" w:cs="Times New Roman"/>
    </w:rPr>
  </w:style>
  <w:style w:type="paragraph" w:customStyle="1" w:styleId="DissHeading2">
    <w:name w:val="Diss Heading 2"/>
    <w:uiPriority w:val="99"/>
    <w:rsid w:val="00D66634"/>
    <w:pPr>
      <w:keepNext/>
      <w:spacing w:before="480" w:line="480" w:lineRule="exact"/>
    </w:pPr>
    <w:rPr>
      <w:rFonts w:ascii="Times New Roman" w:eastAsia="Times New Roman" w:hAnsi="Times New Roman" w:cs="Times New Roman"/>
      <w:i/>
    </w:rPr>
  </w:style>
  <w:style w:type="character" w:styleId="PageNumber">
    <w:name w:val="page number"/>
    <w:basedOn w:val="DefaultParagraphFont"/>
    <w:uiPriority w:val="99"/>
    <w:rsid w:val="00D66634"/>
    <w:rPr>
      <w:rFonts w:cs="Times New Roman"/>
    </w:rPr>
  </w:style>
  <w:style w:type="paragraph" w:styleId="PlainText">
    <w:name w:val="Plain Text"/>
    <w:basedOn w:val="Normal"/>
    <w:link w:val="PlainTextChar"/>
    <w:uiPriority w:val="99"/>
    <w:semiHidden/>
    <w:unhideWhenUsed/>
    <w:rsid w:val="00D66634"/>
    <w:pPr>
      <w:spacing w:after="0" w:line="240" w:lineRule="auto"/>
    </w:pPr>
    <w:rPr>
      <w:rFonts w:ascii="Courier" w:eastAsiaTheme="minorEastAsia" w:hAnsi="Courier"/>
      <w:sz w:val="21"/>
      <w:szCs w:val="21"/>
    </w:rPr>
  </w:style>
  <w:style w:type="character" w:customStyle="1" w:styleId="PlainTextChar">
    <w:name w:val="Plain Text Char"/>
    <w:basedOn w:val="DefaultParagraphFont"/>
    <w:link w:val="PlainText"/>
    <w:uiPriority w:val="99"/>
    <w:semiHidden/>
    <w:rsid w:val="00D66634"/>
    <w:rPr>
      <w:rFonts w:ascii="Courier" w:hAnsi="Courier"/>
      <w:sz w:val="21"/>
      <w:szCs w:val="21"/>
    </w:rPr>
  </w:style>
  <w:style w:type="paragraph" w:styleId="FootnoteText">
    <w:name w:val="footnote text"/>
    <w:basedOn w:val="Normal"/>
    <w:link w:val="FootnoteTextChar"/>
    <w:uiPriority w:val="99"/>
    <w:rsid w:val="0043300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3300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4A4DD7"/>
    <w:rPr>
      <w:color w:val="0000FF" w:themeColor="hyperlink"/>
      <w:u w:val="single"/>
    </w:rPr>
  </w:style>
  <w:style w:type="paragraph" w:styleId="Footer">
    <w:name w:val="footer"/>
    <w:basedOn w:val="Normal"/>
    <w:link w:val="FooterChar"/>
    <w:uiPriority w:val="99"/>
    <w:unhideWhenUsed/>
    <w:rsid w:val="004A4D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4A4DD7"/>
    <w:rPr>
      <w:rFonts w:eastAsiaTheme="minorHAnsi"/>
      <w:sz w:val="22"/>
      <w:szCs w:val="22"/>
    </w:rPr>
  </w:style>
  <w:style w:type="paragraph" w:styleId="Header">
    <w:name w:val="header"/>
    <w:basedOn w:val="Normal"/>
    <w:link w:val="HeaderChar"/>
    <w:uiPriority w:val="99"/>
    <w:unhideWhenUsed/>
    <w:rsid w:val="004A4D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4A4DD7"/>
    <w:rPr>
      <w:rFonts w:eastAsiaTheme="minorHAnsi"/>
      <w:sz w:val="22"/>
      <w:szCs w:val="22"/>
    </w:rPr>
  </w:style>
  <w:style w:type="paragraph" w:styleId="NoSpacing">
    <w:name w:val="No Spacing"/>
    <w:link w:val="NoSpacingChar"/>
    <w:qFormat/>
    <w:rsid w:val="004A4DD7"/>
    <w:rPr>
      <w:rFonts w:ascii="PMingLiU" w:hAnsi="PMingLiU"/>
      <w:sz w:val="22"/>
      <w:szCs w:val="22"/>
    </w:rPr>
  </w:style>
  <w:style w:type="character" w:customStyle="1" w:styleId="NoSpacingChar">
    <w:name w:val="No Spacing Char"/>
    <w:basedOn w:val="DefaultParagraphFont"/>
    <w:link w:val="NoSpacing"/>
    <w:rsid w:val="004A4DD7"/>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jacarbo@ship.edu" TargetMode="External"/><Relationship Id="rId1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D66ACFE1ED1C74A8CD60EDEC035DC1B"/>
        <w:category>
          <w:name w:val="General"/>
          <w:gallery w:val="placeholder"/>
        </w:category>
        <w:types>
          <w:type w:val="bbPlcHdr"/>
        </w:types>
        <w:behaviors>
          <w:behavior w:val="content"/>
        </w:behaviors>
        <w:guid w:val="{4E85C7BA-F2BD-D64A-AB8E-5EE5A9F9F0A1}"/>
      </w:docPartPr>
      <w:docPartBody>
        <w:p w:rsidR="00042BFB" w:rsidRDefault="008D2BFE" w:rsidP="008D2BFE">
          <w:pPr>
            <w:pStyle w:val="BD66ACFE1ED1C74A8CD60EDEC035DC1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D2BFE"/>
    <w:rsid w:val="00042BFB"/>
    <w:rsid w:val="002D518D"/>
    <w:rsid w:val="008D2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F8DFD3F4AFBF42BF4F0F93E2DC8EC6">
    <w:name w:val="4BF8DFD3F4AFBF42BF4F0F93E2DC8EC6"/>
    <w:rsid w:val="008D2BFE"/>
  </w:style>
  <w:style w:type="paragraph" w:customStyle="1" w:styleId="197A0682183F0849B57EAB4C8C202051">
    <w:name w:val="197A0682183F0849B57EAB4C8C202051"/>
    <w:rsid w:val="008D2BFE"/>
  </w:style>
  <w:style w:type="paragraph" w:customStyle="1" w:styleId="BD66ACFE1ED1C74A8CD60EDEC035DC1B">
    <w:name w:val="BD66ACFE1ED1C74A8CD60EDEC035DC1B"/>
    <w:rsid w:val="008D2BFE"/>
  </w:style>
  <w:style w:type="paragraph" w:customStyle="1" w:styleId="837F643EF870164F9F12927C05BBA0F5">
    <w:name w:val="837F643EF870164F9F12927C05BBA0F5"/>
    <w:rsid w:val="008D2BFE"/>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74CAB-02D5-F44D-BFE8-DC8D9CFD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10601</Words>
  <Characters>60431</Characters>
  <Application>Microsoft Macintosh Word</Application>
  <DocSecurity>4</DocSecurity>
  <Lines>503</Lines>
  <Paragraphs>141</Paragraphs>
  <ScaleCrop>false</ScaleCrop>
  <Company/>
  <LinksUpToDate>false</LinksUpToDate>
  <CharactersWithSpaces>70891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Carbo, Jerry</dc:creator>
  <cp:keywords/>
  <dc:description/>
  <cp:lastModifiedBy>Tess Ewing</cp:lastModifiedBy>
  <cp:revision>2</cp:revision>
  <dcterms:created xsi:type="dcterms:W3CDTF">2013-05-22T14:39:00Z</dcterms:created>
  <dcterms:modified xsi:type="dcterms:W3CDTF">2013-05-22T14:39:00Z</dcterms:modified>
</cp:coreProperties>
</file>